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E5" w:rsidRPr="00EC2770" w:rsidRDefault="00554CE5" w:rsidP="00554CE5">
      <w:pPr>
        <w:shd w:val="clear" w:color="auto" w:fill="FFFFFF"/>
        <w:spacing w:after="0" w:line="240" w:lineRule="auto"/>
        <w:ind w:left="720" w:firstLine="720"/>
        <w:jc w:val="center"/>
        <w:textAlignment w:val="baseline"/>
        <w:outlineLvl w:val="0"/>
        <w:rPr>
          <w:rFonts w:ascii="Times New Roman" w:eastAsia="Times New Roman" w:hAnsi="Times New Roman" w:cs="Times New Roman"/>
          <w:b/>
          <w:bCs/>
          <w:color w:val="333333"/>
          <w:kern w:val="36"/>
          <w:sz w:val="28"/>
          <w:szCs w:val="28"/>
        </w:rPr>
      </w:pPr>
      <w:bookmarkStart w:id="0" w:name="_GoBack"/>
      <w:bookmarkEnd w:id="0"/>
      <w:r w:rsidRPr="00EC2770">
        <w:rPr>
          <w:rFonts w:ascii="Times New Roman" w:eastAsia="Times New Roman" w:hAnsi="Times New Roman" w:cs="Times New Roman"/>
          <w:b/>
          <w:bCs/>
          <w:color w:val="333333"/>
          <w:kern w:val="36"/>
          <w:sz w:val="28"/>
          <w:szCs w:val="28"/>
        </w:rPr>
        <w:t>Analiza de situație TBC 2017</w:t>
      </w:r>
    </w:p>
    <w:p w:rsidR="00554CE5" w:rsidRPr="00EC2770" w:rsidRDefault="00554CE5" w:rsidP="00554CE5">
      <w:pPr>
        <w:spacing w:after="0" w:line="240" w:lineRule="auto"/>
        <w:ind w:firstLine="720"/>
        <w:jc w:val="both"/>
        <w:rPr>
          <w:rFonts w:ascii="Times New Roman" w:hAnsi="Times New Roman" w:cs="Times New Roman"/>
          <w:sz w:val="28"/>
          <w:szCs w:val="28"/>
        </w:rPr>
      </w:pPr>
    </w:p>
    <w:p w:rsidR="00554CE5" w:rsidRPr="00A15B0C" w:rsidRDefault="00554CE5" w:rsidP="00554CE5">
      <w:pPr>
        <w:spacing w:after="0" w:line="240" w:lineRule="auto"/>
        <w:ind w:firstLine="720"/>
        <w:jc w:val="both"/>
        <w:rPr>
          <w:rFonts w:ascii="Times New Roman" w:eastAsia="Times New Roman" w:hAnsi="Times New Roman" w:cs="Times New Roman"/>
          <w:b/>
          <w:sz w:val="24"/>
          <w:szCs w:val="24"/>
        </w:rPr>
      </w:pPr>
      <w:r w:rsidRPr="00A15B0C">
        <w:rPr>
          <w:rFonts w:ascii="Times New Roman" w:eastAsia="Times New Roman" w:hAnsi="Times New Roman" w:cs="Times New Roman"/>
          <w:b/>
          <w:sz w:val="24"/>
          <w:szCs w:val="24"/>
        </w:rPr>
        <w:t>Situația TBC la nivel mondial</w:t>
      </w:r>
    </w:p>
    <w:p w:rsidR="00554CE5" w:rsidRDefault="00554CE5" w:rsidP="0018589E">
      <w:pPr>
        <w:pStyle w:val="ListParagraph"/>
        <w:spacing w:after="0" w:line="240" w:lineRule="auto"/>
        <w:ind w:left="0" w:firstLine="720"/>
        <w:jc w:val="both"/>
        <w:rPr>
          <w:rFonts w:ascii="Times New Roman" w:hAnsi="Times New Roman" w:cs="Times New Roman"/>
          <w:sz w:val="24"/>
          <w:szCs w:val="24"/>
        </w:rPr>
      </w:pPr>
      <w:r w:rsidRPr="00A15B0C">
        <w:rPr>
          <w:rFonts w:ascii="Times New Roman" w:hAnsi="Times New Roman" w:cs="Times New Roman"/>
          <w:sz w:val="24"/>
          <w:szCs w:val="24"/>
        </w:rPr>
        <w:t xml:space="preserve">Ziua mondială a TBC este sărbătorită </w:t>
      </w:r>
      <w:r w:rsidR="00A15B0C" w:rsidRPr="00A15B0C">
        <w:rPr>
          <w:rFonts w:ascii="Times New Roman" w:hAnsi="Times New Roman" w:cs="Times New Roman"/>
          <w:sz w:val="24"/>
          <w:szCs w:val="24"/>
        </w:rPr>
        <w:t xml:space="preserve">anual </w:t>
      </w:r>
      <w:r w:rsidRPr="00A15B0C">
        <w:rPr>
          <w:rFonts w:ascii="Times New Roman" w:hAnsi="Times New Roman" w:cs="Times New Roman"/>
          <w:sz w:val="24"/>
          <w:szCs w:val="24"/>
        </w:rPr>
        <w:t xml:space="preserve">pentru a </w:t>
      </w:r>
      <w:r w:rsidR="00A15B0C" w:rsidRPr="00A15B0C">
        <w:rPr>
          <w:rFonts w:ascii="Times New Roman" w:hAnsi="Times New Roman" w:cs="Times New Roman"/>
          <w:sz w:val="24"/>
          <w:szCs w:val="24"/>
        </w:rPr>
        <w:t>face cunoscute oamenilor cunoștințe esențiale despre tuberculoză, cauze, prevenție și tratament pentru această boală</w:t>
      </w:r>
      <w:r w:rsidR="007C7965">
        <w:rPr>
          <w:rFonts w:ascii="Times New Roman" w:hAnsi="Times New Roman" w:cs="Times New Roman"/>
          <w:sz w:val="24"/>
          <w:szCs w:val="24"/>
        </w:rPr>
        <w:t>,</w:t>
      </w:r>
      <w:r w:rsidR="00A15B0C" w:rsidRPr="00A15B0C">
        <w:rPr>
          <w:rFonts w:ascii="Times New Roman" w:hAnsi="Times New Roman" w:cs="Times New Roman"/>
          <w:sz w:val="24"/>
          <w:szCs w:val="24"/>
        </w:rPr>
        <w:t xml:space="preserve"> în vederea eradicării de pe glob </w:t>
      </w:r>
      <w:r w:rsidRPr="00A15B0C">
        <w:rPr>
          <w:rFonts w:ascii="Times New Roman" w:hAnsi="Times New Roman" w:cs="Times New Roman"/>
          <w:sz w:val="24"/>
          <w:szCs w:val="24"/>
        </w:rPr>
        <w:t>(</w:t>
      </w:r>
      <w:r w:rsidR="00724AE4">
        <w:rPr>
          <w:rFonts w:ascii="Times New Roman" w:hAnsi="Times New Roman" w:cs="Times New Roman"/>
          <w:sz w:val="24"/>
          <w:szCs w:val="24"/>
        </w:rPr>
        <w:t>1</w:t>
      </w:r>
      <w:r w:rsidRPr="00A15B0C">
        <w:rPr>
          <w:rFonts w:ascii="Times New Roman" w:hAnsi="Times New Roman" w:cs="Times New Roman"/>
          <w:sz w:val="24"/>
          <w:szCs w:val="24"/>
        </w:rPr>
        <w:t xml:space="preserve">). </w:t>
      </w:r>
    </w:p>
    <w:p w:rsidR="00E956ED" w:rsidRDefault="00554CE5" w:rsidP="00E956ED">
      <w:pPr>
        <w:pStyle w:val="NormalWeb"/>
        <w:shd w:val="clear" w:color="auto" w:fill="FFFFFF"/>
        <w:spacing w:before="0" w:beforeAutospacing="0" w:after="0" w:afterAutospacing="0"/>
        <w:ind w:firstLine="720"/>
        <w:jc w:val="both"/>
      </w:pPr>
      <w:r w:rsidRPr="00A15B0C">
        <w:t>În ciuda progresului notabil în ultimul deceniu, tuberculoza este încă o problemă de sănătate publică</w:t>
      </w:r>
      <w:r w:rsidR="00D52266" w:rsidRPr="00A15B0C">
        <w:t xml:space="preserve">, </w:t>
      </w:r>
      <w:r w:rsidR="00DA46B7">
        <w:t xml:space="preserve">fiind răspândită pe tot globul și </w:t>
      </w:r>
      <w:r w:rsidR="00D52266" w:rsidRPr="00A15B0C">
        <w:t xml:space="preserve">rămânând una din primele 10 cauze de deces </w:t>
      </w:r>
      <w:r w:rsidR="00E956ED">
        <w:t xml:space="preserve">pe plan mondial </w:t>
      </w:r>
      <w:r w:rsidR="00D52266" w:rsidRPr="00A15B0C">
        <w:t>(</w:t>
      </w:r>
      <w:r w:rsidR="00724AE4">
        <w:t>2</w:t>
      </w:r>
      <w:r w:rsidR="00472D3A">
        <w:t>,</w:t>
      </w:r>
      <w:r w:rsidR="00E956ED">
        <w:rPr>
          <w:color w:val="333333"/>
          <w:shd w:val="clear" w:color="auto" w:fill="FFFFFF"/>
        </w:rPr>
        <w:t xml:space="preserve"> </w:t>
      </w:r>
      <w:r w:rsidR="00724AE4">
        <w:rPr>
          <w:color w:val="333333"/>
          <w:shd w:val="clear" w:color="auto" w:fill="FFFFFF"/>
        </w:rPr>
        <w:t>3</w:t>
      </w:r>
      <w:r w:rsidR="00D52266" w:rsidRPr="00A15B0C">
        <w:t>).</w:t>
      </w:r>
      <w:r w:rsidRPr="00A15B0C">
        <w:t xml:space="preserve"> </w:t>
      </w:r>
    </w:p>
    <w:p w:rsidR="009F160F" w:rsidRPr="009F160F" w:rsidRDefault="009F160F" w:rsidP="00CF0C03">
      <w:pPr>
        <w:shd w:val="clear" w:color="auto" w:fill="FFFFFF"/>
        <w:spacing w:after="0" w:line="240" w:lineRule="auto"/>
        <w:ind w:firstLine="720"/>
        <w:rPr>
          <w:rFonts w:ascii="Times New Roman" w:eastAsia="Times New Roman" w:hAnsi="Times New Roman" w:cs="Times New Roman"/>
          <w:color w:val="000000"/>
          <w:sz w:val="24"/>
          <w:szCs w:val="24"/>
        </w:rPr>
      </w:pPr>
      <w:r w:rsidRPr="009F160F">
        <w:rPr>
          <w:rFonts w:ascii="Times New Roman" w:eastAsia="Times New Roman" w:hAnsi="Times New Roman" w:cs="Times New Roman"/>
          <w:color w:val="000000"/>
          <w:sz w:val="24"/>
          <w:szCs w:val="24"/>
        </w:rPr>
        <w:t xml:space="preserve">Raportul </w:t>
      </w:r>
      <w:r>
        <w:rPr>
          <w:rFonts w:ascii="Times New Roman" w:eastAsia="Times New Roman" w:hAnsi="Times New Roman" w:cs="Times New Roman"/>
          <w:color w:val="000000"/>
          <w:sz w:val="24"/>
          <w:szCs w:val="24"/>
        </w:rPr>
        <w:t xml:space="preserve">Global al </w:t>
      </w:r>
      <w:r w:rsidRPr="009F160F">
        <w:rPr>
          <w:rFonts w:ascii="Times New Roman" w:eastAsia="Times New Roman" w:hAnsi="Times New Roman" w:cs="Times New Roman"/>
          <w:color w:val="000000"/>
          <w:sz w:val="24"/>
          <w:szCs w:val="24"/>
        </w:rPr>
        <w:t>OMS</w:t>
      </w:r>
      <w:r>
        <w:rPr>
          <w:rFonts w:ascii="Times New Roman" w:eastAsia="Times New Roman" w:hAnsi="Times New Roman" w:cs="Times New Roman"/>
          <w:color w:val="000000"/>
          <w:sz w:val="24"/>
          <w:szCs w:val="24"/>
        </w:rPr>
        <w:t xml:space="preserve"> pentru Tuberculoză</w:t>
      </w:r>
      <w:r w:rsidR="00E464B8">
        <w:rPr>
          <w:rFonts w:ascii="Times New Roman" w:eastAsia="Times New Roman" w:hAnsi="Times New Roman" w:cs="Times New Roman"/>
          <w:color w:val="000000"/>
          <w:sz w:val="24"/>
          <w:szCs w:val="24"/>
        </w:rPr>
        <w:t>, elaborat</w:t>
      </w:r>
      <w:r w:rsidR="00410703">
        <w:rPr>
          <w:rFonts w:ascii="Times New Roman" w:eastAsia="Times New Roman" w:hAnsi="Times New Roman" w:cs="Times New Roman"/>
          <w:color w:val="000000"/>
          <w:sz w:val="24"/>
          <w:szCs w:val="24"/>
        </w:rPr>
        <w:t xml:space="preserve"> în </w:t>
      </w:r>
      <w:r w:rsidRPr="009F160F">
        <w:rPr>
          <w:rFonts w:ascii="Times New Roman" w:eastAsia="Times New Roman" w:hAnsi="Times New Roman" w:cs="Times New Roman"/>
          <w:color w:val="000000"/>
          <w:sz w:val="24"/>
          <w:szCs w:val="24"/>
        </w:rPr>
        <w:t>2016, men</w:t>
      </w:r>
      <w:r>
        <w:rPr>
          <w:rFonts w:ascii="Times New Roman" w:eastAsia="Times New Roman" w:hAnsi="Times New Roman" w:cs="Times New Roman"/>
          <w:color w:val="000000"/>
          <w:sz w:val="24"/>
          <w:szCs w:val="24"/>
        </w:rPr>
        <w:t>ț</w:t>
      </w:r>
      <w:r w:rsidRPr="009F160F">
        <w:rPr>
          <w:rFonts w:ascii="Times New Roman" w:eastAsia="Times New Roman" w:hAnsi="Times New Roman" w:cs="Times New Roman"/>
          <w:color w:val="000000"/>
          <w:sz w:val="24"/>
          <w:szCs w:val="24"/>
        </w:rPr>
        <w:t>ion</w:t>
      </w:r>
      <w:r>
        <w:rPr>
          <w:rFonts w:ascii="Times New Roman" w:eastAsia="Times New Roman" w:hAnsi="Times New Roman" w:cs="Times New Roman"/>
          <w:color w:val="000000"/>
          <w:sz w:val="24"/>
          <w:szCs w:val="24"/>
        </w:rPr>
        <w:t>ează</w:t>
      </w:r>
      <w:r w:rsidR="00410703">
        <w:rPr>
          <w:rFonts w:ascii="Times New Roman" w:eastAsia="Times New Roman" w:hAnsi="Times New Roman" w:cs="Times New Roman"/>
          <w:color w:val="000000"/>
          <w:sz w:val="24"/>
          <w:szCs w:val="24"/>
        </w:rPr>
        <w:t>,</w:t>
      </w:r>
      <w:r w:rsidRPr="009F160F">
        <w:rPr>
          <w:rFonts w:ascii="Times New Roman" w:eastAsia="Times New Roman" w:hAnsi="Times New Roman" w:cs="Times New Roman"/>
          <w:color w:val="000000"/>
          <w:sz w:val="24"/>
          <w:szCs w:val="24"/>
        </w:rPr>
        <w:t xml:space="preserve"> printre scopurile</w:t>
      </w:r>
      <w:r>
        <w:rPr>
          <w:rFonts w:ascii="Times New Roman" w:eastAsia="Times New Roman" w:hAnsi="Times New Roman" w:cs="Times New Roman"/>
          <w:color w:val="000000"/>
          <w:sz w:val="24"/>
          <w:szCs w:val="24"/>
        </w:rPr>
        <w:t>, ț</w:t>
      </w:r>
      <w:r w:rsidRPr="009F160F">
        <w:rPr>
          <w:rFonts w:ascii="Times New Roman" w:eastAsia="Times New Roman" w:hAnsi="Times New Roman" w:cs="Times New Roman"/>
          <w:color w:val="000000"/>
          <w:sz w:val="24"/>
          <w:szCs w:val="24"/>
        </w:rPr>
        <w:t>intele</w:t>
      </w:r>
      <w:r>
        <w:rPr>
          <w:rFonts w:ascii="Times New Roman" w:eastAsia="Times New Roman" w:hAnsi="Times New Roman" w:cs="Times New Roman"/>
          <w:color w:val="000000"/>
          <w:sz w:val="24"/>
          <w:szCs w:val="24"/>
        </w:rPr>
        <w:t xml:space="preserve"> și </w:t>
      </w:r>
      <w:r w:rsidRPr="009F160F">
        <w:rPr>
          <w:rFonts w:ascii="Times New Roman" w:eastAsia="Times New Roman" w:hAnsi="Times New Roman" w:cs="Times New Roman"/>
          <w:color w:val="000000"/>
          <w:sz w:val="24"/>
          <w:szCs w:val="24"/>
        </w:rPr>
        <w:t>obiectivele de dezvoltare p</w:t>
      </w:r>
      <w:r>
        <w:rPr>
          <w:rFonts w:ascii="Times New Roman" w:eastAsia="Times New Roman" w:hAnsi="Times New Roman" w:cs="Times New Roman"/>
          <w:color w:val="000000"/>
          <w:sz w:val="24"/>
          <w:szCs w:val="24"/>
        </w:rPr>
        <w:t>â</w:t>
      </w:r>
      <w:r w:rsidRPr="009F160F">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ă</w:t>
      </w:r>
      <w:r w:rsidRPr="009F16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î</w:t>
      </w:r>
      <w:r w:rsidRPr="009F160F">
        <w:rPr>
          <w:rFonts w:ascii="Times New Roman" w:eastAsia="Times New Roman" w:hAnsi="Times New Roman" w:cs="Times New Roman"/>
          <w:color w:val="000000"/>
          <w:sz w:val="24"/>
          <w:szCs w:val="24"/>
        </w:rPr>
        <w:t xml:space="preserve">n 2030, </w:t>
      </w:r>
      <w:r>
        <w:rPr>
          <w:rFonts w:ascii="Times New Roman" w:eastAsia="Times New Roman" w:hAnsi="Times New Roman" w:cs="Times New Roman"/>
          <w:color w:val="000000"/>
          <w:sz w:val="24"/>
          <w:szCs w:val="24"/>
        </w:rPr>
        <w:t>ș</w:t>
      </w:r>
      <w:r w:rsidRPr="009F160F">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sfârșitul epidemiilor de SIDA, tuberculoză, malarie și boli tropicale neglijate, cât și combaterea hepatite</w:t>
      </w:r>
      <w:r w:rsidR="0041070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t>
      </w:r>
      <w:r w:rsidR="00410703">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bolilor determinate de apă și a altor boli transmisibile (</w:t>
      </w:r>
      <w:r w:rsidR="00724AE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p w:rsidR="009F160F" w:rsidRPr="009F160F" w:rsidRDefault="009F160F" w:rsidP="009F160F">
      <w:pPr>
        <w:pStyle w:val="NormalWeb"/>
        <w:shd w:val="clear" w:color="auto" w:fill="FFFFFF"/>
        <w:spacing w:before="0" w:beforeAutospacing="0" w:after="0" w:afterAutospacing="0"/>
        <w:ind w:firstLine="720"/>
        <w:jc w:val="both"/>
      </w:pPr>
    </w:p>
    <w:p w:rsidR="00554CE5" w:rsidRPr="00A007B8" w:rsidRDefault="00BD7BB1" w:rsidP="00554CE5">
      <w:pPr>
        <w:pStyle w:val="ListParagraph"/>
        <w:spacing w:after="0" w:line="240" w:lineRule="auto"/>
        <w:ind w:left="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54CE5" w:rsidRPr="00A007B8">
        <w:rPr>
          <w:rFonts w:ascii="Times New Roman" w:hAnsi="Times New Roman" w:cs="Times New Roman"/>
          <w:b/>
          <w:i/>
          <w:sz w:val="24"/>
          <w:szCs w:val="24"/>
        </w:rPr>
        <w:t>I. Date stat</w:t>
      </w:r>
      <w:r w:rsidR="003E3767">
        <w:rPr>
          <w:rFonts w:ascii="Times New Roman" w:hAnsi="Times New Roman" w:cs="Times New Roman"/>
          <w:b/>
          <w:i/>
          <w:sz w:val="24"/>
          <w:szCs w:val="24"/>
        </w:rPr>
        <w:t>istice la nivel internațional, e</w:t>
      </w:r>
      <w:r w:rsidR="00554CE5" w:rsidRPr="00A007B8">
        <w:rPr>
          <w:rFonts w:ascii="Times New Roman" w:hAnsi="Times New Roman" w:cs="Times New Roman"/>
          <w:b/>
          <w:i/>
          <w:sz w:val="24"/>
          <w:szCs w:val="24"/>
        </w:rPr>
        <w:t>uropean, național și județean</w:t>
      </w:r>
    </w:p>
    <w:p w:rsidR="00110067" w:rsidRDefault="00110067" w:rsidP="00554CE5">
      <w:pPr>
        <w:spacing w:after="0" w:line="240" w:lineRule="auto"/>
        <w:ind w:firstLine="720"/>
        <w:jc w:val="both"/>
        <w:rPr>
          <w:rFonts w:ascii="Times New Roman" w:hAnsi="Times New Roman" w:cs="Times New Roman"/>
          <w:sz w:val="24"/>
          <w:szCs w:val="24"/>
        </w:rPr>
      </w:pPr>
    </w:p>
    <w:p w:rsidR="00766CE3" w:rsidRDefault="00766CE3" w:rsidP="00554CE5">
      <w:pPr>
        <w:spacing w:after="0" w:line="240" w:lineRule="auto"/>
        <w:ind w:firstLine="720"/>
        <w:jc w:val="both"/>
        <w:rPr>
          <w:rFonts w:ascii="Times New Roman" w:hAnsi="Times New Roman" w:cs="Times New Roman"/>
          <w:color w:val="FF0000"/>
          <w:sz w:val="24"/>
          <w:szCs w:val="24"/>
        </w:rPr>
      </w:pPr>
      <w:r w:rsidRPr="00E5363D">
        <w:rPr>
          <w:rFonts w:ascii="Times New Roman" w:hAnsi="Times New Roman" w:cs="Times New Roman"/>
          <w:sz w:val="24"/>
          <w:szCs w:val="24"/>
        </w:rPr>
        <w:t xml:space="preserve">Din </w:t>
      </w:r>
      <w:r w:rsidRPr="00E5363D">
        <w:rPr>
          <w:rFonts w:ascii="Times New Roman" w:hAnsi="Times New Roman" w:cs="Times New Roman"/>
          <w:b/>
          <w:i/>
          <w:sz w:val="24"/>
          <w:szCs w:val="24"/>
        </w:rPr>
        <w:t>Raportul Global pentru Tuberculoză din 2016 al OMS</w:t>
      </w:r>
      <w:r w:rsidRPr="00E5363D">
        <w:rPr>
          <w:rFonts w:ascii="Times New Roman" w:hAnsi="Times New Roman" w:cs="Times New Roman"/>
          <w:sz w:val="24"/>
          <w:szCs w:val="24"/>
        </w:rPr>
        <w:t xml:space="preserve"> se desprind următoarele concluzii</w:t>
      </w:r>
      <w:r>
        <w:rPr>
          <w:rFonts w:ascii="Times New Roman" w:hAnsi="Times New Roman" w:cs="Times New Roman"/>
          <w:color w:val="FF0000"/>
          <w:sz w:val="24"/>
          <w:szCs w:val="24"/>
        </w:rPr>
        <w:t xml:space="preserve"> </w:t>
      </w:r>
      <w:r w:rsidRPr="00DA46B7">
        <w:rPr>
          <w:rFonts w:ascii="Times New Roman" w:hAnsi="Times New Roman" w:cs="Times New Roman"/>
          <w:sz w:val="24"/>
          <w:szCs w:val="24"/>
        </w:rPr>
        <w:t>(</w:t>
      </w:r>
      <w:r w:rsidR="00724AE4">
        <w:rPr>
          <w:rFonts w:ascii="Times New Roman" w:hAnsi="Times New Roman" w:cs="Times New Roman"/>
          <w:sz w:val="24"/>
          <w:szCs w:val="24"/>
        </w:rPr>
        <w:t>5</w:t>
      </w:r>
      <w:r w:rsidRPr="00DA46B7">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110067" w:rsidRDefault="00110067" w:rsidP="00E5363D">
      <w:pPr>
        <w:spacing w:after="0"/>
        <w:ind w:firstLine="720"/>
        <w:jc w:val="both"/>
        <w:rPr>
          <w:rFonts w:ascii="Times New Roman" w:hAnsi="Times New Roman" w:cs="Times New Roman"/>
          <w:color w:val="333333"/>
          <w:sz w:val="24"/>
          <w:szCs w:val="24"/>
          <w:shd w:val="clear" w:color="auto" w:fill="FFFFFF"/>
        </w:rPr>
      </w:pPr>
      <w:r w:rsidRPr="00110067">
        <w:rPr>
          <w:rStyle w:val="factbuffetfigure"/>
          <w:rFonts w:ascii="Times New Roman" w:hAnsi="Times New Roman" w:cs="Times New Roman"/>
          <w:bCs/>
          <w:sz w:val="24"/>
          <w:szCs w:val="24"/>
          <w:bdr w:val="none" w:sz="0" w:space="0" w:color="auto" w:frame="1"/>
          <w:shd w:val="clear" w:color="auto" w:fill="FFFFFF"/>
        </w:rPr>
        <w:t>49 milioane</w:t>
      </w:r>
      <w:r w:rsidRPr="00110067">
        <w:rPr>
          <w:rStyle w:val="factbuffetfigure"/>
          <w:rFonts w:ascii="Times New Roman" w:hAnsi="Times New Roman" w:cs="Times New Roman"/>
          <w:b/>
          <w:bCs/>
          <w:sz w:val="24"/>
          <w:szCs w:val="24"/>
          <w:bdr w:val="none" w:sz="0" w:space="0" w:color="auto" w:frame="1"/>
          <w:shd w:val="clear" w:color="auto" w:fill="FFFFFF"/>
        </w:rPr>
        <w:t xml:space="preserve"> </w:t>
      </w:r>
      <w:r w:rsidRPr="00110067">
        <w:rPr>
          <w:rStyle w:val="factbuffetfigure"/>
          <w:rFonts w:ascii="Times New Roman" w:hAnsi="Times New Roman" w:cs="Times New Roman"/>
          <w:bCs/>
          <w:sz w:val="24"/>
          <w:szCs w:val="24"/>
          <w:bdr w:val="none" w:sz="0" w:space="0" w:color="auto" w:frame="1"/>
          <w:shd w:val="clear" w:color="auto" w:fill="FFFFFF"/>
        </w:rPr>
        <w:t xml:space="preserve">de vieți au fost salvate prin diagnostic efectiv și tratament în perioada </w:t>
      </w:r>
      <w:r w:rsidRPr="00110067">
        <w:rPr>
          <w:rFonts w:ascii="Times New Roman" w:hAnsi="Times New Roman" w:cs="Times New Roman"/>
          <w:sz w:val="24"/>
          <w:szCs w:val="24"/>
          <w:shd w:val="clear" w:color="auto" w:fill="FFFFFF"/>
        </w:rPr>
        <w:t>2000-2015</w:t>
      </w:r>
      <w:r w:rsidRPr="00110067">
        <w:rPr>
          <w:rFonts w:ascii="Times New Roman" w:hAnsi="Times New Roman" w:cs="Times New Roman"/>
          <w:color w:val="333333"/>
          <w:sz w:val="24"/>
          <w:szCs w:val="24"/>
          <w:shd w:val="clear" w:color="auto" w:fill="FFFFFF"/>
        </w:rPr>
        <w:t xml:space="preserve"> (</w:t>
      </w:r>
      <w:hyperlink r:id="rId9" w:history="1">
        <w:r w:rsidR="00724AE4" w:rsidRPr="00724AE4">
          <w:rPr>
            <w:rStyle w:val="Hyperlink"/>
            <w:rFonts w:ascii="Times New Roman" w:hAnsi="Times New Roman" w:cs="Times New Roman"/>
            <w:color w:val="auto"/>
            <w:sz w:val="24"/>
            <w:szCs w:val="24"/>
            <w:shd w:val="clear" w:color="auto" w:fill="FFFFFF"/>
          </w:rPr>
          <w:t>2</w:t>
        </w:r>
      </w:hyperlink>
      <w:r w:rsidRPr="00110067">
        <w:rPr>
          <w:rFonts w:ascii="Times New Roman" w:hAnsi="Times New Roman" w:cs="Times New Roman"/>
          <w:color w:val="333333"/>
          <w:sz w:val="24"/>
          <w:szCs w:val="24"/>
          <w:shd w:val="clear" w:color="auto" w:fill="FFFFFF"/>
        </w:rPr>
        <w:t>).</w:t>
      </w:r>
    </w:p>
    <w:p w:rsidR="00A15B0C" w:rsidRDefault="00766CE3" w:rsidP="003A45D5">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În </w:t>
      </w:r>
      <w:r w:rsidRPr="00EC2770">
        <w:rPr>
          <w:rFonts w:ascii="Times New Roman" w:hAnsi="Times New Roman" w:cs="Times New Roman"/>
          <w:b/>
          <w:sz w:val="24"/>
          <w:szCs w:val="24"/>
        </w:rPr>
        <w:t>2015</w:t>
      </w:r>
      <w:r w:rsidRPr="00EC2770">
        <w:rPr>
          <w:rFonts w:ascii="Times New Roman" w:hAnsi="Times New Roman" w:cs="Times New Roman"/>
          <w:sz w:val="24"/>
          <w:szCs w:val="24"/>
        </w:rPr>
        <w:t xml:space="preserve">, 10,4 milioane de persoane aveau tuberculoză (5,9 milioane </w:t>
      </w:r>
      <w:r w:rsidR="003A45D5">
        <w:rPr>
          <w:rFonts w:ascii="Times New Roman" w:hAnsi="Times New Roman" w:cs="Times New Roman"/>
          <w:sz w:val="24"/>
          <w:szCs w:val="24"/>
        </w:rPr>
        <w:t xml:space="preserve">au fost </w:t>
      </w:r>
      <w:r w:rsidRPr="00EC2770">
        <w:rPr>
          <w:rFonts w:ascii="Times New Roman" w:hAnsi="Times New Roman" w:cs="Times New Roman"/>
          <w:sz w:val="24"/>
          <w:szCs w:val="24"/>
        </w:rPr>
        <w:t>bărbați, 3,5 milioane femei și 1 milion copii)</w:t>
      </w:r>
      <w:r w:rsidR="00EB6025">
        <w:rPr>
          <w:rFonts w:ascii="Times New Roman" w:hAnsi="Times New Roman" w:cs="Times New Roman"/>
          <w:sz w:val="24"/>
          <w:szCs w:val="24"/>
        </w:rPr>
        <w:t xml:space="preserve">, </w:t>
      </w:r>
      <w:r w:rsidRPr="00EC2770">
        <w:rPr>
          <w:rFonts w:ascii="Times New Roman" w:hAnsi="Times New Roman" w:cs="Times New Roman"/>
          <w:sz w:val="24"/>
          <w:szCs w:val="24"/>
        </w:rPr>
        <w:t>1,8 milioane au dece</w:t>
      </w:r>
      <w:r w:rsidR="00EB6025">
        <w:rPr>
          <w:rFonts w:ascii="Times New Roman" w:hAnsi="Times New Roman" w:cs="Times New Roman"/>
          <w:sz w:val="24"/>
          <w:szCs w:val="24"/>
        </w:rPr>
        <w:t>dat prin această boală, dintre care</w:t>
      </w:r>
      <w:r w:rsidRPr="00EC2770">
        <w:rPr>
          <w:rFonts w:ascii="Times New Roman" w:hAnsi="Times New Roman" w:cs="Times New Roman"/>
          <w:sz w:val="24"/>
          <w:szCs w:val="24"/>
        </w:rPr>
        <w:t xml:space="preserve"> 0,</w:t>
      </w:r>
      <w:r w:rsidR="00E07610">
        <w:rPr>
          <w:rFonts w:ascii="Times New Roman" w:hAnsi="Times New Roman" w:cs="Times New Roman"/>
          <w:sz w:val="24"/>
          <w:szCs w:val="24"/>
        </w:rPr>
        <w:t>4</w:t>
      </w:r>
      <w:r w:rsidR="00EB6025">
        <w:rPr>
          <w:rFonts w:ascii="Times New Roman" w:hAnsi="Times New Roman" w:cs="Times New Roman"/>
          <w:sz w:val="24"/>
          <w:szCs w:val="24"/>
        </w:rPr>
        <w:t xml:space="preserve"> milioane au fost persoane</w:t>
      </w:r>
      <w:r w:rsidR="007C7965">
        <w:rPr>
          <w:rFonts w:ascii="Times New Roman" w:hAnsi="Times New Roman" w:cs="Times New Roman"/>
          <w:sz w:val="24"/>
          <w:szCs w:val="24"/>
        </w:rPr>
        <w:t xml:space="preserve"> cu </w:t>
      </w:r>
      <w:r w:rsidR="003A45D5">
        <w:rPr>
          <w:rFonts w:ascii="Times New Roman" w:hAnsi="Times New Roman" w:cs="Times New Roman"/>
          <w:sz w:val="24"/>
          <w:szCs w:val="24"/>
        </w:rPr>
        <w:t xml:space="preserve">co-infecție </w:t>
      </w:r>
      <w:r w:rsidR="007C7965">
        <w:rPr>
          <w:rFonts w:ascii="Times New Roman" w:hAnsi="Times New Roman" w:cs="Times New Roman"/>
          <w:sz w:val="24"/>
          <w:szCs w:val="24"/>
        </w:rPr>
        <w:t xml:space="preserve">HIV </w:t>
      </w:r>
      <w:r w:rsidRPr="00724AE4">
        <w:rPr>
          <w:rFonts w:ascii="Times New Roman" w:hAnsi="Times New Roman" w:cs="Times New Roman"/>
          <w:sz w:val="24"/>
          <w:szCs w:val="24"/>
        </w:rPr>
        <w:t>(</w:t>
      </w:r>
      <w:r w:rsidR="00724AE4" w:rsidRPr="00724AE4">
        <w:rPr>
          <w:rFonts w:ascii="Times New Roman" w:hAnsi="Times New Roman" w:cs="Times New Roman"/>
        </w:rPr>
        <w:t>2, 5</w:t>
      </w:r>
      <w:r w:rsidRPr="00724AE4">
        <w:rPr>
          <w:rFonts w:ascii="Times New Roman" w:hAnsi="Times New Roman" w:cs="Times New Roman"/>
          <w:sz w:val="24"/>
          <w:szCs w:val="24"/>
        </w:rPr>
        <w:t>).</w:t>
      </w:r>
      <w:r w:rsidRPr="00EC2770">
        <w:rPr>
          <w:rFonts w:ascii="Times New Roman" w:hAnsi="Times New Roman" w:cs="Times New Roman"/>
          <w:sz w:val="24"/>
          <w:szCs w:val="24"/>
        </w:rPr>
        <w:t xml:space="preserve"> </w:t>
      </w:r>
    </w:p>
    <w:p w:rsidR="0040088C" w:rsidRPr="003A45D5" w:rsidRDefault="0040088C" w:rsidP="003A45D5">
      <w:pPr>
        <w:spacing w:after="0"/>
        <w:ind w:firstLine="720"/>
        <w:jc w:val="both"/>
        <w:rPr>
          <w:rFonts w:ascii="Times New Roman" w:hAnsi="Times New Roman" w:cs="Times New Roman"/>
          <w:sz w:val="24"/>
          <w:szCs w:val="24"/>
        </w:rPr>
      </w:pPr>
      <w:r w:rsidRPr="003A45D5">
        <w:rPr>
          <w:rFonts w:ascii="Times New Roman" w:hAnsi="Times New Roman" w:cs="Times New Roman"/>
          <w:sz w:val="24"/>
          <w:szCs w:val="24"/>
        </w:rPr>
        <w:t xml:space="preserve">Dintre copii, în </w:t>
      </w:r>
      <w:r w:rsidRPr="003A45D5">
        <w:rPr>
          <w:rFonts w:ascii="Times New Roman" w:hAnsi="Times New Roman" w:cs="Times New Roman"/>
          <w:b/>
          <w:sz w:val="24"/>
          <w:szCs w:val="24"/>
        </w:rPr>
        <w:t>2015</w:t>
      </w:r>
      <w:r w:rsidRPr="003A45D5">
        <w:rPr>
          <w:rFonts w:ascii="Times New Roman" w:hAnsi="Times New Roman" w:cs="Times New Roman"/>
          <w:sz w:val="24"/>
          <w:szCs w:val="24"/>
        </w:rPr>
        <w:t>, 1 milion s-au îmbolnăvit de tuberculoză și 170.000 au decedat prin boală, exculsiv cei cu HIV</w:t>
      </w:r>
      <w:r w:rsidR="007C7965" w:rsidRPr="003A45D5">
        <w:rPr>
          <w:rFonts w:ascii="Times New Roman" w:hAnsi="Times New Roman" w:cs="Times New Roman"/>
          <w:sz w:val="24"/>
          <w:szCs w:val="24"/>
        </w:rPr>
        <w:t xml:space="preserve"> (</w:t>
      </w:r>
      <w:hyperlink r:id="rId10" w:history="1">
        <w:r w:rsidR="00724AE4" w:rsidRPr="00724AE4">
          <w:rPr>
            <w:rStyle w:val="Hyperlink"/>
            <w:rFonts w:ascii="Times New Roman" w:hAnsi="Times New Roman" w:cs="Times New Roman"/>
            <w:color w:val="auto"/>
            <w:sz w:val="24"/>
            <w:szCs w:val="24"/>
            <w:u w:val="none"/>
            <w:shd w:val="clear" w:color="auto" w:fill="FFFFFF"/>
          </w:rPr>
          <w:t>2</w:t>
        </w:r>
      </w:hyperlink>
      <w:r w:rsidR="007C7965" w:rsidRPr="003A45D5">
        <w:rPr>
          <w:rFonts w:ascii="Times New Roman" w:hAnsi="Times New Roman" w:cs="Times New Roman"/>
          <w:sz w:val="24"/>
          <w:szCs w:val="24"/>
        </w:rPr>
        <w:t>)</w:t>
      </w:r>
      <w:r w:rsidRPr="003A45D5">
        <w:rPr>
          <w:rFonts w:ascii="Times New Roman" w:hAnsi="Times New Roman" w:cs="Times New Roman"/>
          <w:sz w:val="24"/>
          <w:szCs w:val="24"/>
        </w:rPr>
        <w:t>.</w:t>
      </w:r>
    </w:p>
    <w:p w:rsidR="003A45D5" w:rsidRDefault="00E956ED" w:rsidP="00724AE4">
      <w:pPr>
        <w:pStyle w:val="Default"/>
        <w:spacing w:line="276" w:lineRule="auto"/>
        <w:ind w:firstLine="720"/>
        <w:jc w:val="both"/>
        <w:rPr>
          <w:rFonts w:ascii="Times New Roman" w:hAnsi="Times New Roman" w:cs="Times New Roman"/>
          <w:color w:val="auto"/>
        </w:rPr>
      </w:pPr>
      <w:r w:rsidRPr="003A45D5">
        <w:rPr>
          <w:rFonts w:ascii="Times New Roman" w:hAnsi="Times New Roman" w:cs="Times New Roman"/>
        </w:rPr>
        <w:t>În 2015, 61</w:t>
      </w:r>
      <w:r w:rsidR="00C56D46" w:rsidRPr="003A45D5">
        <w:rPr>
          <w:rFonts w:ascii="Times New Roman" w:hAnsi="Times New Roman" w:cs="Times New Roman"/>
        </w:rPr>
        <w:t>%</w:t>
      </w:r>
      <w:r w:rsidRPr="003A45D5">
        <w:rPr>
          <w:rFonts w:ascii="Times New Roman" w:hAnsi="Times New Roman" w:cs="Times New Roman"/>
        </w:rPr>
        <w:t xml:space="preserve"> dintre cazurile de TB s-au produs în Asia, urmate de Africa cu 26% din cazuri. 87% dintre cazurile noi de TB s-au produs în cele 30 de țări cu povară ridicată a bolii. </w:t>
      </w:r>
      <w:r w:rsidR="00C56D46" w:rsidRPr="003A45D5">
        <w:rPr>
          <w:rFonts w:ascii="Times New Roman" w:hAnsi="Times New Roman" w:cs="Times New Roman"/>
        </w:rPr>
        <w:t xml:space="preserve">6 țări au înregistrat 60% din cazurile noi de TB: India, Indonezia, China, Nigeria, Pakistan, Africa de Sud. </w:t>
      </w:r>
      <w:r w:rsidR="003A45D5" w:rsidRPr="003A45D5">
        <w:rPr>
          <w:rFonts w:ascii="Times New Roman" w:hAnsi="Times New Roman" w:cs="Times New Roman"/>
          <w:color w:val="auto"/>
        </w:rPr>
        <w:t>Incidența TB a scăzut cu o medie de 1,5% pe an începând cu 2000. Pentru a ajunge la obiectivul Strategiei End TB pentru 2020, este necesară accelerarea declinului la o rată anuală de 4 – 5% (</w:t>
      </w:r>
      <w:r w:rsidR="00724AE4" w:rsidRPr="00724AE4">
        <w:rPr>
          <w:rFonts w:ascii="Times New Roman" w:hAnsi="Times New Roman" w:cs="Times New Roman"/>
        </w:rPr>
        <w:t>2, 5</w:t>
      </w:r>
      <w:r w:rsidR="003A45D5">
        <w:rPr>
          <w:rFonts w:ascii="Times New Roman" w:hAnsi="Times New Roman" w:cs="Times New Roman"/>
          <w:color w:val="auto"/>
        </w:rPr>
        <w:t>).</w:t>
      </w:r>
    </w:p>
    <w:p w:rsidR="00E956ED" w:rsidRPr="00EC2770" w:rsidRDefault="00C56D46" w:rsidP="003A45D5">
      <w:pPr>
        <w:pStyle w:val="NormalWeb"/>
        <w:shd w:val="clear" w:color="auto" w:fill="FFFFFF"/>
        <w:spacing w:before="0" w:beforeAutospacing="0" w:after="0" w:afterAutospacing="0" w:line="276" w:lineRule="auto"/>
        <w:ind w:firstLine="720"/>
        <w:jc w:val="both"/>
      </w:pPr>
      <w:r>
        <w:t>Progresul la nivel global depinde de accelerarea prevenției TB și a îngrijirii în aceste țări (</w:t>
      </w:r>
      <w:hyperlink r:id="rId11" w:history="1">
        <w:r w:rsidR="00724AE4" w:rsidRPr="00724AE4">
          <w:rPr>
            <w:rStyle w:val="Hyperlink"/>
            <w:color w:val="auto"/>
            <w:u w:val="none"/>
          </w:rPr>
          <w:t>3</w:t>
        </w:r>
      </w:hyperlink>
      <w:r>
        <w:t>).</w:t>
      </w:r>
    </w:p>
    <w:p w:rsidR="00F01486" w:rsidRDefault="000452DC" w:rsidP="003A45D5">
      <w:pPr>
        <w:pStyle w:val="Default"/>
        <w:spacing w:line="276" w:lineRule="auto"/>
        <w:ind w:firstLine="720"/>
        <w:jc w:val="both"/>
        <w:rPr>
          <w:rFonts w:ascii="Times New Roman" w:hAnsi="Times New Roman" w:cs="Times New Roman"/>
          <w:color w:val="auto"/>
        </w:rPr>
      </w:pPr>
      <w:r>
        <w:rPr>
          <w:rFonts w:ascii="Times New Roman" w:hAnsi="Times New Roman" w:cs="Times New Roman"/>
        </w:rPr>
        <w:t xml:space="preserve">În </w:t>
      </w:r>
      <w:r w:rsidRPr="000452DC">
        <w:rPr>
          <w:rFonts w:ascii="Times New Roman" w:hAnsi="Times New Roman" w:cs="Times New Roman"/>
          <w:b/>
        </w:rPr>
        <w:t>2015</w:t>
      </w:r>
      <w:r>
        <w:rPr>
          <w:rFonts w:ascii="Times New Roman" w:hAnsi="Times New Roman" w:cs="Times New Roman"/>
        </w:rPr>
        <w:t>, 6,1 milioane cazuri noi d</w:t>
      </w:r>
      <w:r w:rsidR="00F01486">
        <w:rPr>
          <w:rFonts w:ascii="Times New Roman" w:hAnsi="Times New Roman" w:cs="Times New Roman"/>
        </w:rPr>
        <w:t>e</w:t>
      </w:r>
      <w:r>
        <w:rPr>
          <w:rFonts w:ascii="Times New Roman" w:hAnsi="Times New Roman" w:cs="Times New Roman"/>
        </w:rPr>
        <w:t xml:space="preserve"> TB au fost notificate de autoritățile naționale și raportate la OMS. Cu toate acestea, la nivel global</w:t>
      </w:r>
      <w:r w:rsidR="001F3548">
        <w:rPr>
          <w:rFonts w:ascii="Times New Roman" w:hAnsi="Times New Roman" w:cs="Times New Roman"/>
        </w:rPr>
        <w:t xml:space="preserve">, s-a constatat </w:t>
      </w:r>
      <w:r w:rsidR="003A45D5">
        <w:rPr>
          <w:rFonts w:ascii="Times New Roman" w:hAnsi="Times New Roman" w:cs="Times New Roman"/>
        </w:rPr>
        <w:t>un deficit</w:t>
      </w:r>
      <w:r w:rsidR="001F3548">
        <w:rPr>
          <w:rFonts w:ascii="Times New Roman" w:hAnsi="Times New Roman" w:cs="Times New Roman"/>
        </w:rPr>
        <w:t xml:space="preserve"> de 4,3 milioane între cazurile incidente și cele notificate, </w:t>
      </w:r>
      <w:r w:rsidR="003A45D5">
        <w:rPr>
          <w:rFonts w:ascii="Times New Roman" w:hAnsi="Times New Roman" w:cs="Times New Roman"/>
        </w:rPr>
        <w:t>raportat îndeosebi în</w:t>
      </w:r>
      <w:r w:rsidR="001F3548">
        <w:rPr>
          <w:rFonts w:ascii="Times New Roman" w:hAnsi="Times New Roman" w:cs="Times New Roman"/>
        </w:rPr>
        <w:t xml:space="preserve"> India, Indonezia și Nigeria. Din cele 580.000 persoane noi eligibile pentru tratamentul MDR-TB, doar 125.000 (20%) au</w:t>
      </w:r>
      <w:r w:rsidR="003A45D5">
        <w:rPr>
          <w:rFonts w:ascii="Times New Roman" w:hAnsi="Times New Roman" w:cs="Times New Roman"/>
        </w:rPr>
        <w:t xml:space="preserve"> fost însc</w:t>
      </w:r>
      <w:r w:rsidR="001F3548">
        <w:rPr>
          <w:rFonts w:ascii="Times New Roman" w:hAnsi="Times New Roman" w:cs="Times New Roman"/>
        </w:rPr>
        <w:t>r</w:t>
      </w:r>
      <w:r w:rsidR="003A45D5">
        <w:rPr>
          <w:rFonts w:ascii="Times New Roman" w:hAnsi="Times New Roman" w:cs="Times New Roman"/>
        </w:rPr>
        <w:t>i</w:t>
      </w:r>
      <w:r w:rsidR="001F3548">
        <w:rPr>
          <w:rFonts w:ascii="Times New Roman" w:hAnsi="Times New Roman" w:cs="Times New Roman"/>
        </w:rPr>
        <w:t>și. 60% din</w:t>
      </w:r>
      <w:r w:rsidR="00844894">
        <w:rPr>
          <w:rFonts w:ascii="Times New Roman" w:hAnsi="Times New Roman" w:cs="Times New Roman"/>
        </w:rPr>
        <w:t xml:space="preserve"> </w:t>
      </w:r>
      <w:r w:rsidR="001F3548">
        <w:rPr>
          <w:rFonts w:ascii="Times New Roman" w:hAnsi="Times New Roman" w:cs="Times New Roman"/>
        </w:rPr>
        <w:t xml:space="preserve">această diferență este înregistrată în: India, China, Federația Rusă, Indonezia și Nigeria. 55% dintre pacienții notificați cu TB au fost testați HIV. Proporția pacienților </w:t>
      </w:r>
      <w:r w:rsidR="008509D2">
        <w:rPr>
          <w:rFonts w:ascii="Times New Roman" w:hAnsi="Times New Roman" w:cs="Times New Roman"/>
        </w:rPr>
        <w:t>cu comorbiditate TB+HIV care beneficiază de terapie antiretrovirală (ART) a fost de 78%.</w:t>
      </w:r>
      <w:r w:rsidR="00F01486">
        <w:rPr>
          <w:rFonts w:ascii="Times New Roman" w:hAnsi="Times New Roman" w:cs="Times New Roman"/>
        </w:rPr>
        <w:t xml:space="preserve"> </w:t>
      </w:r>
    </w:p>
    <w:p w:rsidR="0040088C" w:rsidRPr="00EC2770" w:rsidRDefault="000A6575" w:rsidP="0040088C">
      <w:pPr>
        <w:spacing w:after="0"/>
        <w:ind w:firstLine="720"/>
        <w:jc w:val="both"/>
        <w:rPr>
          <w:rFonts w:ascii="Times New Roman" w:hAnsi="Times New Roman" w:cs="Times New Roman"/>
          <w:sz w:val="24"/>
          <w:szCs w:val="24"/>
        </w:rPr>
      </w:pPr>
      <w:r>
        <w:rPr>
          <w:rFonts w:ascii="Times New Roman" w:hAnsi="Times New Roman" w:cs="Times New Roman"/>
          <w:sz w:val="24"/>
          <w:szCs w:val="24"/>
        </w:rPr>
        <w:t>Deși numărul deces</w:t>
      </w:r>
      <w:r w:rsidR="000452DC">
        <w:rPr>
          <w:rFonts w:ascii="Times New Roman" w:hAnsi="Times New Roman" w:cs="Times New Roman"/>
          <w:sz w:val="24"/>
          <w:szCs w:val="24"/>
        </w:rPr>
        <w:t xml:space="preserve">elor prin tuberculoză a scăzut cu 22% între 2000 și 2015, boala rămâne una din primele 10 cauze de deces în lume în 2015 </w:t>
      </w:r>
      <w:r w:rsidR="000452DC" w:rsidRPr="00724AE4">
        <w:rPr>
          <w:rFonts w:ascii="Times New Roman" w:hAnsi="Times New Roman" w:cs="Times New Roman"/>
          <w:sz w:val="24"/>
          <w:szCs w:val="24"/>
        </w:rPr>
        <w:t>(</w:t>
      </w:r>
      <w:r w:rsidR="00724AE4" w:rsidRPr="00724AE4">
        <w:rPr>
          <w:rFonts w:ascii="Times New Roman" w:hAnsi="Times New Roman" w:cs="Times New Roman"/>
          <w:sz w:val="24"/>
          <w:szCs w:val="24"/>
        </w:rPr>
        <w:t>3, 5</w:t>
      </w:r>
      <w:r w:rsidR="000452DC" w:rsidRPr="00724AE4">
        <w:rPr>
          <w:rFonts w:ascii="Times New Roman" w:hAnsi="Times New Roman" w:cs="Times New Roman"/>
          <w:sz w:val="24"/>
          <w:szCs w:val="24"/>
        </w:rPr>
        <w:t>).</w:t>
      </w:r>
      <w:r w:rsidR="000452DC">
        <w:rPr>
          <w:rFonts w:ascii="Times New Roman" w:hAnsi="Times New Roman" w:cs="Times New Roman"/>
          <w:sz w:val="24"/>
          <w:szCs w:val="24"/>
        </w:rPr>
        <w:t xml:space="preserve"> </w:t>
      </w:r>
      <w:r w:rsidR="0040088C" w:rsidRPr="00EC2770">
        <w:rPr>
          <w:rFonts w:ascii="Times New Roman" w:hAnsi="Times New Roman" w:cs="Times New Roman"/>
          <w:sz w:val="24"/>
          <w:szCs w:val="24"/>
        </w:rPr>
        <w:t xml:space="preserve">Peste 95% din decesele prin TBC au loc în țările slab dezvoltate sau în curs de dezvoltare. </w:t>
      </w:r>
    </w:p>
    <w:p w:rsidR="0040088C" w:rsidRDefault="0040088C" w:rsidP="0040088C">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Dintre bolnavii cu HIV, în 2015, 35% dintre decesele prin HIV s-au datorat TBC. Persoanele care trăiesc cu HIV au reprezentat 1,2 milioane (11%) din totalul cazurilor noi de TB (</w:t>
      </w:r>
      <w:r w:rsidR="00724AE4">
        <w:rPr>
          <w:rFonts w:ascii="Times New Roman" w:hAnsi="Times New Roman" w:cs="Times New Roman"/>
          <w:sz w:val="24"/>
          <w:szCs w:val="24"/>
        </w:rPr>
        <w:t>2, 5</w:t>
      </w:r>
      <w:r w:rsidRPr="00EC2770">
        <w:rPr>
          <w:rFonts w:ascii="Times New Roman" w:hAnsi="Times New Roman" w:cs="Times New Roman"/>
          <w:sz w:val="24"/>
          <w:szCs w:val="24"/>
        </w:rPr>
        <w:t xml:space="preserve">). </w:t>
      </w:r>
    </w:p>
    <w:p w:rsidR="00766CE3" w:rsidRPr="00EC2770" w:rsidRDefault="00766CE3" w:rsidP="00766CE3">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480.000 persoane au dezvoltat multidrog-rezistență, iar 100.000 persoane la rifampicină în </w:t>
      </w:r>
      <w:r w:rsidRPr="00271590">
        <w:rPr>
          <w:rFonts w:ascii="Times New Roman" w:hAnsi="Times New Roman" w:cs="Times New Roman"/>
          <w:b/>
          <w:sz w:val="24"/>
          <w:szCs w:val="24"/>
        </w:rPr>
        <w:t>2015</w:t>
      </w:r>
      <w:r w:rsidR="00E97B0D">
        <w:rPr>
          <w:rFonts w:ascii="Times New Roman" w:hAnsi="Times New Roman" w:cs="Times New Roman"/>
          <w:b/>
          <w:sz w:val="24"/>
          <w:szCs w:val="24"/>
        </w:rPr>
        <w:t xml:space="preserve"> </w:t>
      </w:r>
      <w:r w:rsidRPr="00EC2770">
        <w:rPr>
          <w:rFonts w:ascii="Times New Roman" w:hAnsi="Times New Roman" w:cs="Times New Roman"/>
          <w:sz w:val="24"/>
          <w:szCs w:val="24"/>
        </w:rPr>
        <w:t>(</w:t>
      </w:r>
      <w:hyperlink r:id="rId12" w:history="1">
        <w:r w:rsidR="00724AE4" w:rsidRPr="00472D3A">
          <w:rPr>
            <w:rStyle w:val="Hyperlink"/>
            <w:rFonts w:ascii="Times New Roman" w:hAnsi="Times New Roman" w:cs="Times New Roman"/>
            <w:color w:val="auto"/>
            <w:sz w:val="24"/>
            <w:szCs w:val="24"/>
            <w:u w:val="none"/>
          </w:rPr>
          <w:t>2</w:t>
        </w:r>
      </w:hyperlink>
      <w:r w:rsidRPr="00472D3A">
        <w:rPr>
          <w:rFonts w:ascii="Times New Roman" w:hAnsi="Times New Roman" w:cs="Times New Roman"/>
          <w:sz w:val="24"/>
          <w:szCs w:val="24"/>
        </w:rPr>
        <w:t>,</w:t>
      </w:r>
      <w:r w:rsidR="00724AE4" w:rsidRPr="00472D3A">
        <w:rPr>
          <w:rFonts w:ascii="Times New Roman" w:hAnsi="Times New Roman" w:cs="Times New Roman"/>
          <w:sz w:val="24"/>
          <w:szCs w:val="24"/>
        </w:rPr>
        <w:t xml:space="preserve"> </w:t>
      </w:r>
      <w:r w:rsidR="00472D3A" w:rsidRPr="00472D3A">
        <w:rPr>
          <w:rFonts w:ascii="Times New Roman" w:hAnsi="Times New Roman" w:cs="Times New Roman"/>
          <w:sz w:val="24"/>
          <w:szCs w:val="24"/>
        </w:rPr>
        <w:t>6</w:t>
      </w:r>
      <w:r w:rsidRPr="00472D3A">
        <w:rPr>
          <w:rFonts w:ascii="Times New Roman" w:hAnsi="Times New Roman" w:cs="Times New Roman"/>
          <w:sz w:val="24"/>
          <w:szCs w:val="24"/>
        </w:rPr>
        <w:t>,</w:t>
      </w:r>
      <w:r w:rsidR="00472D3A" w:rsidRPr="00472D3A">
        <w:rPr>
          <w:rFonts w:ascii="Times New Roman" w:hAnsi="Times New Roman" w:cs="Times New Roman"/>
          <w:sz w:val="24"/>
          <w:szCs w:val="24"/>
        </w:rPr>
        <w:t xml:space="preserve"> 7</w:t>
      </w:r>
      <w:r w:rsidRPr="00EC2770">
        <w:rPr>
          <w:rFonts w:ascii="Times New Roman" w:hAnsi="Times New Roman" w:cs="Times New Roman"/>
          <w:sz w:val="24"/>
          <w:szCs w:val="24"/>
        </w:rPr>
        <w:t>). La nivel global, datele arată o rată medie de vindecare de doar 52% pentru pacienții MDR-TB tratați.</w:t>
      </w:r>
      <w:r w:rsidR="003B4BFC">
        <w:rPr>
          <w:rFonts w:ascii="Times New Roman" w:hAnsi="Times New Roman" w:cs="Times New Roman"/>
          <w:sz w:val="24"/>
          <w:szCs w:val="24"/>
        </w:rPr>
        <w:t xml:space="preserve"> </w:t>
      </w:r>
    </w:p>
    <w:p w:rsidR="00766CE3" w:rsidRPr="00472D3A" w:rsidRDefault="00766CE3" w:rsidP="00766CE3">
      <w:pPr>
        <w:spacing w:after="0"/>
        <w:ind w:firstLine="720"/>
        <w:rPr>
          <w:rFonts w:ascii="Times New Roman" w:hAnsi="Times New Roman" w:cs="Times New Roman"/>
          <w:sz w:val="24"/>
          <w:szCs w:val="24"/>
        </w:rPr>
      </w:pPr>
      <w:r w:rsidRPr="00EC2770">
        <w:rPr>
          <w:rFonts w:ascii="Times New Roman" w:hAnsi="Times New Roman" w:cs="Times New Roman"/>
          <w:sz w:val="24"/>
          <w:szCs w:val="24"/>
        </w:rPr>
        <w:t xml:space="preserve">Un total de 910.000 de persoane care trăiesc cu HIV au </w:t>
      </w:r>
      <w:r w:rsidR="00C82BF2">
        <w:rPr>
          <w:rFonts w:ascii="Times New Roman" w:hAnsi="Times New Roman" w:cs="Times New Roman"/>
          <w:sz w:val="24"/>
          <w:szCs w:val="24"/>
        </w:rPr>
        <w:t>beneficiat de</w:t>
      </w:r>
      <w:r w:rsidRPr="00EC2770">
        <w:rPr>
          <w:rFonts w:ascii="Times New Roman" w:hAnsi="Times New Roman" w:cs="Times New Roman"/>
          <w:sz w:val="24"/>
          <w:szCs w:val="24"/>
        </w:rPr>
        <w:t xml:space="preserve"> un astfel de tratament, în </w:t>
      </w:r>
      <w:r w:rsidRPr="007D0A77">
        <w:rPr>
          <w:rFonts w:ascii="Times New Roman" w:hAnsi="Times New Roman" w:cs="Times New Roman"/>
          <w:b/>
          <w:sz w:val="24"/>
          <w:szCs w:val="24"/>
        </w:rPr>
        <w:t>2015</w:t>
      </w:r>
      <w:r w:rsidRPr="00EC2770">
        <w:rPr>
          <w:rFonts w:ascii="Times New Roman" w:hAnsi="Times New Roman" w:cs="Times New Roman"/>
          <w:sz w:val="24"/>
          <w:szCs w:val="24"/>
        </w:rPr>
        <w:t xml:space="preserve">, precum și 87.000 de </w:t>
      </w:r>
      <w:r w:rsidR="00A226CE">
        <w:rPr>
          <w:rFonts w:ascii="Times New Roman" w:hAnsi="Times New Roman" w:cs="Times New Roman"/>
          <w:sz w:val="24"/>
          <w:szCs w:val="24"/>
        </w:rPr>
        <w:t>copii sub cinci ani (7% din persoanele</w:t>
      </w:r>
      <w:r w:rsidRPr="00EC2770">
        <w:rPr>
          <w:rFonts w:ascii="Times New Roman" w:hAnsi="Times New Roman" w:cs="Times New Roman"/>
          <w:sz w:val="24"/>
          <w:szCs w:val="24"/>
        </w:rPr>
        <w:t xml:space="preserve"> eligibile). Cu toate acestea, programele na</w:t>
      </w:r>
      <w:r w:rsidR="00BA43E3">
        <w:rPr>
          <w:rFonts w:ascii="Times New Roman" w:hAnsi="Times New Roman" w:cs="Times New Roman"/>
          <w:sz w:val="24"/>
          <w:szCs w:val="24"/>
        </w:rPr>
        <w:t>ț</w:t>
      </w:r>
      <w:r w:rsidRPr="00EC2770">
        <w:rPr>
          <w:rFonts w:ascii="Times New Roman" w:hAnsi="Times New Roman" w:cs="Times New Roman"/>
          <w:sz w:val="24"/>
          <w:szCs w:val="24"/>
        </w:rPr>
        <w:t xml:space="preserve">ionale de TBC în țările cu venituri mici continuă să se bazeze pe donatorii internaționali pentru aproape 90% din finanțarea lor </w:t>
      </w:r>
      <w:r w:rsidRPr="00472D3A">
        <w:rPr>
          <w:rFonts w:ascii="Times New Roman" w:hAnsi="Times New Roman" w:cs="Times New Roman"/>
          <w:sz w:val="24"/>
          <w:szCs w:val="24"/>
        </w:rPr>
        <w:t>(</w:t>
      </w:r>
      <w:r w:rsidR="00472D3A" w:rsidRPr="00472D3A">
        <w:rPr>
          <w:rFonts w:ascii="Times New Roman" w:hAnsi="Times New Roman" w:cs="Times New Roman"/>
          <w:sz w:val="24"/>
          <w:szCs w:val="24"/>
        </w:rPr>
        <w:t>5, 7</w:t>
      </w:r>
      <w:r w:rsidRPr="00472D3A">
        <w:rPr>
          <w:rFonts w:ascii="Times New Roman" w:hAnsi="Times New Roman" w:cs="Times New Roman"/>
          <w:sz w:val="24"/>
          <w:szCs w:val="24"/>
        </w:rPr>
        <w:t xml:space="preserve">). </w:t>
      </w:r>
    </w:p>
    <w:p w:rsidR="00766CE3" w:rsidRPr="00E434F7" w:rsidRDefault="00766CE3" w:rsidP="00766CE3">
      <w:pPr>
        <w:pStyle w:val="ListParagraph"/>
        <w:spacing w:after="0" w:line="240" w:lineRule="auto"/>
        <w:ind w:left="0" w:firstLine="720"/>
        <w:jc w:val="both"/>
        <w:rPr>
          <w:rFonts w:ascii="Times New Roman" w:hAnsi="Times New Roman" w:cs="Times New Roman"/>
          <w:sz w:val="24"/>
          <w:szCs w:val="24"/>
        </w:rPr>
      </w:pPr>
      <w:r w:rsidRPr="00E434F7">
        <w:rPr>
          <w:rFonts w:ascii="Times New Roman" w:hAnsi="Times New Roman" w:cs="Times New Roman"/>
          <w:b/>
          <w:sz w:val="24"/>
          <w:szCs w:val="24"/>
        </w:rPr>
        <w:lastRenderedPageBreak/>
        <w:t>Un fenomen important TBC este rezistența la medicamente anti-TB</w:t>
      </w:r>
      <w:r w:rsidRPr="00E434F7">
        <w:rPr>
          <w:rFonts w:ascii="Times New Roman" w:hAnsi="Times New Roman" w:cs="Times New Roman"/>
          <w:sz w:val="24"/>
          <w:szCs w:val="24"/>
        </w:rPr>
        <w:t xml:space="preserve">, larg răspândită. Rezistența la medicamente (XDR-TB) s-a raportat în 105 țări în </w:t>
      </w:r>
      <w:r w:rsidRPr="00E434F7">
        <w:rPr>
          <w:rFonts w:ascii="Times New Roman" w:hAnsi="Times New Roman" w:cs="Times New Roman"/>
          <w:b/>
          <w:sz w:val="24"/>
          <w:szCs w:val="24"/>
        </w:rPr>
        <w:t xml:space="preserve">2015.  </w:t>
      </w:r>
      <w:r w:rsidRPr="00E434F7">
        <w:rPr>
          <w:rFonts w:ascii="Times New Roman" w:hAnsi="Times New Roman" w:cs="Times New Roman"/>
          <w:sz w:val="24"/>
          <w:szCs w:val="24"/>
        </w:rPr>
        <w:t>Aproximativ 9,7% dintre persoanele cu MDR-TB</w:t>
      </w:r>
      <w:r w:rsidR="002C0D27">
        <w:rPr>
          <w:rFonts w:ascii="Times New Roman" w:hAnsi="Times New Roman" w:cs="Times New Roman"/>
          <w:sz w:val="24"/>
          <w:szCs w:val="24"/>
        </w:rPr>
        <w:t xml:space="preserve"> (multidro</w:t>
      </w:r>
      <w:r w:rsidR="00FE1920">
        <w:rPr>
          <w:rFonts w:ascii="Times New Roman" w:hAnsi="Times New Roman" w:cs="Times New Roman"/>
          <w:sz w:val="24"/>
          <w:szCs w:val="24"/>
        </w:rPr>
        <w:t>g rezistentă)</w:t>
      </w:r>
      <w:r w:rsidRPr="00E434F7">
        <w:rPr>
          <w:rFonts w:ascii="Times New Roman" w:hAnsi="Times New Roman" w:cs="Times New Roman"/>
          <w:sz w:val="24"/>
          <w:szCs w:val="24"/>
        </w:rPr>
        <w:t xml:space="preserve"> au XDR-TB</w:t>
      </w:r>
      <w:r w:rsidR="00FE1920">
        <w:rPr>
          <w:rFonts w:ascii="Times New Roman" w:hAnsi="Times New Roman" w:cs="Times New Roman"/>
          <w:sz w:val="24"/>
          <w:szCs w:val="24"/>
        </w:rPr>
        <w:t xml:space="preserve"> (chimiorezistenţă extinsă)</w:t>
      </w:r>
      <w:r w:rsidRPr="00E434F7">
        <w:rPr>
          <w:rFonts w:ascii="Times New Roman" w:hAnsi="Times New Roman" w:cs="Times New Roman"/>
          <w:sz w:val="24"/>
          <w:szCs w:val="24"/>
        </w:rPr>
        <w:t xml:space="preserve"> (</w:t>
      </w:r>
      <w:r w:rsidR="00472D3A">
        <w:rPr>
          <w:rFonts w:ascii="Times New Roman" w:hAnsi="Times New Roman" w:cs="Times New Roman"/>
          <w:sz w:val="24"/>
          <w:szCs w:val="24"/>
        </w:rPr>
        <w:t>8</w:t>
      </w:r>
      <w:r w:rsidRPr="00E434F7">
        <w:rPr>
          <w:rFonts w:ascii="Times New Roman" w:hAnsi="Times New Roman" w:cs="Times New Roman"/>
          <w:sz w:val="24"/>
          <w:szCs w:val="24"/>
        </w:rPr>
        <w:t xml:space="preserve">). </w:t>
      </w:r>
    </w:p>
    <w:p w:rsidR="00CF5ADB" w:rsidRDefault="00766CE3" w:rsidP="00F01486">
      <w:pPr>
        <w:ind w:firstLine="720"/>
        <w:rPr>
          <w:rFonts w:ascii="Times New Roman" w:hAnsi="Times New Roman" w:cs="Times New Roman"/>
          <w:sz w:val="24"/>
          <w:szCs w:val="24"/>
        </w:rPr>
      </w:pPr>
      <w:r w:rsidRPr="00EC2770">
        <w:rPr>
          <w:rFonts w:ascii="Times New Roman" w:hAnsi="Times New Roman" w:cs="Times New Roman"/>
          <w:sz w:val="24"/>
          <w:szCs w:val="24"/>
        </w:rPr>
        <w:t xml:space="preserve">Până la sfârșitul anului </w:t>
      </w:r>
      <w:r w:rsidRPr="00EC2770">
        <w:rPr>
          <w:rFonts w:ascii="Times New Roman" w:hAnsi="Times New Roman" w:cs="Times New Roman"/>
          <w:b/>
          <w:sz w:val="24"/>
          <w:szCs w:val="24"/>
        </w:rPr>
        <w:t>2015</w:t>
      </w:r>
      <w:r w:rsidR="00375B5C">
        <w:rPr>
          <w:rFonts w:ascii="Times New Roman" w:hAnsi="Times New Roman" w:cs="Times New Roman"/>
          <w:sz w:val="24"/>
          <w:szCs w:val="24"/>
        </w:rPr>
        <w:t xml:space="preserve">, cel puțin 15 țări </w:t>
      </w:r>
      <w:r w:rsidR="00245194">
        <w:rPr>
          <w:rFonts w:ascii="Times New Roman" w:hAnsi="Times New Roman" w:cs="Times New Roman"/>
          <w:sz w:val="24"/>
          <w:szCs w:val="24"/>
        </w:rPr>
        <w:t>s-</w:t>
      </w:r>
      <w:r w:rsidRPr="00EC2770">
        <w:rPr>
          <w:rFonts w:ascii="Times New Roman" w:hAnsi="Times New Roman" w:cs="Times New Roman"/>
          <w:sz w:val="24"/>
          <w:szCs w:val="24"/>
        </w:rPr>
        <w:t xml:space="preserve">au adoptat algoritmi de </w:t>
      </w:r>
      <w:r w:rsidR="00375B5C">
        <w:rPr>
          <w:rFonts w:ascii="Times New Roman" w:hAnsi="Times New Roman" w:cs="Times New Roman"/>
          <w:sz w:val="24"/>
          <w:szCs w:val="24"/>
        </w:rPr>
        <w:t xml:space="preserve">tratament </w:t>
      </w:r>
      <w:r w:rsidRPr="00EC2770">
        <w:rPr>
          <w:rFonts w:ascii="Times New Roman" w:hAnsi="Times New Roman" w:cs="Times New Roman"/>
          <w:sz w:val="24"/>
          <w:szCs w:val="24"/>
        </w:rPr>
        <w:t xml:space="preserve">Xpert MTB/RIF </w:t>
      </w:r>
      <w:r w:rsidR="00375B5C">
        <w:rPr>
          <w:rFonts w:ascii="Times New Roman" w:hAnsi="Times New Roman" w:cs="Times New Roman"/>
          <w:sz w:val="24"/>
          <w:szCs w:val="24"/>
        </w:rPr>
        <w:t xml:space="preserve"> </w:t>
      </w:r>
      <w:r w:rsidR="00375B5C" w:rsidRPr="00375B5C">
        <w:rPr>
          <w:rFonts w:ascii="Times New Roman" w:hAnsi="Times New Roman" w:cs="Times New Roman"/>
          <w:sz w:val="24"/>
          <w:szCs w:val="24"/>
        </w:rPr>
        <w:t>(</w:t>
      </w:r>
      <w:r w:rsidR="00375B5C">
        <w:rPr>
          <w:rFonts w:ascii="Times New Roman" w:hAnsi="Times New Roman" w:cs="Times New Roman"/>
          <w:sz w:val="24"/>
          <w:szCs w:val="24"/>
        </w:rPr>
        <w:t xml:space="preserve">test de amplificare a acidului nucleic, un test de diagnostic care identifică ADN-ul </w:t>
      </w:r>
      <w:hyperlink r:id="rId13" w:tooltip="Mycobacterium tuberculosis" w:history="1">
        <w:r w:rsidR="00375B5C" w:rsidRPr="00375B5C">
          <w:rPr>
            <w:rStyle w:val="Hyperlink"/>
            <w:rFonts w:ascii="Times New Roman" w:hAnsi="Times New Roman" w:cs="Times New Roman"/>
            <w:i/>
            <w:iCs/>
            <w:color w:val="auto"/>
            <w:sz w:val="24"/>
            <w:szCs w:val="24"/>
            <w:u w:val="none"/>
            <w:shd w:val="clear" w:color="auto" w:fill="FFFFFF"/>
          </w:rPr>
          <w:t>Mycobacterium tuberculosis</w:t>
        </w:r>
      </w:hyperlink>
      <w:r w:rsidR="00375B5C" w:rsidRPr="00375B5C">
        <w:rPr>
          <w:rStyle w:val="apple-converted-space"/>
          <w:rFonts w:ascii="Times New Roman" w:hAnsi="Times New Roman" w:cs="Times New Roman"/>
          <w:sz w:val="24"/>
          <w:szCs w:val="24"/>
          <w:shd w:val="clear" w:color="auto" w:fill="FFFFFF"/>
        </w:rPr>
        <w:t> </w:t>
      </w:r>
      <w:r w:rsidR="00375B5C">
        <w:rPr>
          <w:rStyle w:val="apple-converted-space"/>
          <w:rFonts w:ascii="Times New Roman" w:hAnsi="Times New Roman" w:cs="Times New Roman"/>
          <w:sz w:val="24"/>
          <w:szCs w:val="24"/>
          <w:shd w:val="clear" w:color="auto" w:fill="FFFFFF"/>
        </w:rPr>
        <w:t xml:space="preserve">și rezistența la </w:t>
      </w:r>
      <w:hyperlink r:id="rId14" w:tooltip="Rifampicin" w:history="1">
        <w:r w:rsidR="00375B5C" w:rsidRPr="00375B5C">
          <w:rPr>
            <w:rStyle w:val="Hyperlink"/>
            <w:rFonts w:ascii="Times New Roman" w:hAnsi="Times New Roman" w:cs="Times New Roman"/>
            <w:color w:val="auto"/>
            <w:sz w:val="24"/>
            <w:szCs w:val="24"/>
            <w:u w:val="none"/>
            <w:shd w:val="clear" w:color="auto" w:fill="FFFFFF"/>
          </w:rPr>
          <w:t>rifampicin</w:t>
        </w:r>
      </w:hyperlink>
      <w:r w:rsidR="00375B5C">
        <w:rPr>
          <w:color w:val="252525"/>
        </w:rPr>
        <w:t>ă</w:t>
      </w:r>
      <w:r w:rsidR="00375B5C" w:rsidRPr="00375B5C">
        <w:rPr>
          <w:color w:val="252525"/>
        </w:rPr>
        <w:t> </w:t>
      </w:r>
      <w:r w:rsidR="00375B5C" w:rsidRPr="00375B5C">
        <w:rPr>
          <w:rFonts w:ascii="Times New Roman" w:hAnsi="Times New Roman" w:cs="Times New Roman"/>
          <w:color w:val="252525"/>
          <w:sz w:val="24"/>
          <w:szCs w:val="24"/>
          <w:shd w:val="clear" w:color="auto" w:fill="FFFFFF"/>
        </w:rPr>
        <w:t>(RIF)</w:t>
      </w:r>
      <w:r w:rsidR="00375B5C">
        <w:rPr>
          <w:rFonts w:ascii="Times New Roman" w:hAnsi="Times New Roman" w:cs="Times New Roman"/>
          <w:color w:val="252525"/>
          <w:sz w:val="24"/>
          <w:szCs w:val="24"/>
          <w:shd w:val="clear" w:color="auto" w:fill="FFFFFF"/>
        </w:rPr>
        <w:t xml:space="preserve"> </w:t>
      </w:r>
      <w:r w:rsidR="00F1110E">
        <w:rPr>
          <w:rFonts w:ascii="Times New Roman" w:hAnsi="Times New Roman" w:cs="Times New Roman"/>
          <w:color w:val="252525"/>
          <w:sz w:val="24"/>
          <w:szCs w:val="24"/>
          <w:shd w:val="clear" w:color="auto" w:fill="FFFFFF"/>
        </w:rPr>
        <w:t>)</w:t>
      </w:r>
      <w:r w:rsidR="00375B5C">
        <w:rPr>
          <w:rFonts w:ascii="Times New Roman" w:hAnsi="Times New Roman" w:cs="Times New Roman"/>
          <w:sz w:val="24"/>
          <w:szCs w:val="24"/>
        </w:rPr>
        <w:t>(</w:t>
      </w:r>
      <w:r w:rsidR="00472D3A">
        <w:rPr>
          <w:rFonts w:ascii="Times New Roman" w:hAnsi="Times New Roman" w:cs="Times New Roman"/>
          <w:sz w:val="24"/>
          <w:szCs w:val="24"/>
        </w:rPr>
        <w:t>9</w:t>
      </w:r>
      <w:r w:rsidR="00375B5C">
        <w:rPr>
          <w:rFonts w:ascii="Times New Roman" w:hAnsi="Times New Roman" w:cs="Times New Roman"/>
          <w:sz w:val="24"/>
          <w:szCs w:val="24"/>
        </w:rPr>
        <w:t>)</w:t>
      </w:r>
      <w:r w:rsidRPr="00EC2770">
        <w:rPr>
          <w:rFonts w:ascii="Times New Roman" w:hAnsi="Times New Roman" w:cs="Times New Roman"/>
          <w:sz w:val="24"/>
          <w:szCs w:val="24"/>
        </w:rPr>
        <w:t xml:space="preserve">. Cel puțin 23 de țări din Africa și Asia au introdus regimuri mai scurte MDR-TB, care au atins rate de succes </w:t>
      </w:r>
      <w:r w:rsidR="00375B5C">
        <w:rPr>
          <w:rFonts w:ascii="Times New Roman" w:hAnsi="Times New Roman" w:cs="Times New Roman"/>
          <w:sz w:val="24"/>
          <w:szCs w:val="24"/>
        </w:rPr>
        <w:t>ale</w:t>
      </w:r>
      <w:r w:rsidRPr="00EC2770">
        <w:rPr>
          <w:rFonts w:ascii="Times New Roman" w:hAnsi="Times New Roman" w:cs="Times New Roman"/>
          <w:sz w:val="24"/>
          <w:szCs w:val="24"/>
        </w:rPr>
        <w:t xml:space="preserve"> tratament</w:t>
      </w:r>
      <w:r w:rsidR="00375B5C">
        <w:rPr>
          <w:rFonts w:ascii="Times New Roman" w:hAnsi="Times New Roman" w:cs="Times New Roman"/>
          <w:sz w:val="24"/>
          <w:szCs w:val="24"/>
        </w:rPr>
        <w:t>ului</w:t>
      </w:r>
      <w:r w:rsidR="001E6441">
        <w:rPr>
          <w:rFonts w:ascii="Times New Roman" w:hAnsi="Times New Roman" w:cs="Times New Roman"/>
          <w:sz w:val="24"/>
          <w:szCs w:val="24"/>
        </w:rPr>
        <w:t xml:space="preserve"> (87-90%)</w:t>
      </w:r>
      <w:r w:rsidRPr="00EC2770">
        <w:rPr>
          <w:rFonts w:ascii="Times New Roman" w:hAnsi="Times New Roman" w:cs="Times New Roman"/>
          <w:sz w:val="24"/>
          <w:szCs w:val="24"/>
        </w:rPr>
        <w:t>. Cel puțin</w:t>
      </w:r>
      <w:r w:rsidR="00B61218">
        <w:rPr>
          <w:rFonts w:ascii="Times New Roman" w:hAnsi="Times New Roman" w:cs="Times New Roman"/>
          <w:sz w:val="24"/>
          <w:szCs w:val="24"/>
        </w:rPr>
        <w:t xml:space="preserve"> 70 de țări au importat sau au început să foloseasca bedaquiline ş</w:t>
      </w:r>
      <w:r w:rsidRPr="00EC2770">
        <w:rPr>
          <w:rFonts w:ascii="Times New Roman" w:hAnsi="Times New Roman" w:cs="Times New Roman"/>
          <w:sz w:val="24"/>
          <w:szCs w:val="24"/>
        </w:rPr>
        <w:t xml:space="preserve">i 39 de tari au folosit delamanid până la sfârșitul anului </w:t>
      </w:r>
      <w:r w:rsidR="00B61218">
        <w:rPr>
          <w:rFonts w:ascii="Times New Roman" w:hAnsi="Times New Roman" w:cs="Times New Roman"/>
          <w:sz w:val="24"/>
          <w:szCs w:val="24"/>
        </w:rPr>
        <w:t>2015, pentru tratamentul pacienţ</w:t>
      </w:r>
      <w:r w:rsidRPr="00EC2770">
        <w:rPr>
          <w:rFonts w:ascii="Times New Roman" w:hAnsi="Times New Roman" w:cs="Times New Roman"/>
          <w:sz w:val="24"/>
          <w:szCs w:val="24"/>
        </w:rPr>
        <w:t>ilor M</w:t>
      </w:r>
      <w:r w:rsidR="00BA43E3">
        <w:rPr>
          <w:rFonts w:ascii="Times New Roman" w:hAnsi="Times New Roman" w:cs="Times New Roman"/>
          <w:sz w:val="24"/>
          <w:szCs w:val="24"/>
        </w:rPr>
        <w:t>DR</w:t>
      </w:r>
      <w:r w:rsidRPr="00EC2770">
        <w:rPr>
          <w:rFonts w:ascii="Times New Roman" w:hAnsi="Times New Roman" w:cs="Times New Roman"/>
          <w:sz w:val="24"/>
          <w:szCs w:val="24"/>
        </w:rPr>
        <w:t>/XDR-TB (</w:t>
      </w:r>
      <w:hyperlink r:id="rId15" w:history="1">
        <w:r w:rsidR="00472D3A" w:rsidRPr="00472D3A">
          <w:rPr>
            <w:rStyle w:val="Hyperlink"/>
            <w:rFonts w:ascii="Times New Roman" w:hAnsi="Times New Roman" w:cs="Times New Roman"/>
            <w:color w:val="auto"/>
            <w:sz w:val="24"/>
            <w:szCs w:val="24"/>
            <w:u w:val="none"/>
          </w:rPr>
          <w:t>7</w:t>
        </w:r>
      </w:hyperlink>
      <w:r w:rsidRPr="00EC2770">
        <w:rPr>
          <w:rFonts w:ascii="Times New Roman" w:hAnsi="Times New Roman" w:cs="Times New Roman"/>
          <w:sz w:val="24"/>
          <w:szCs w:val="24"/>
        </w:rPr>
        <w:t>).</w:t>
      </w:r>
    </w:p>
    <w:p w:rsidR="00554CE5" w:rsidRPr="00CF5ADB" w:rsidRDefault="00554CE5" w:rsidP="00CF5ADB">
      <w:pPr>
        <w:rPr>
          <w:sz w:val="16"/>
          <w:szCs w:val="16"/>
        </w:rPr>
      </w:pPr>
      <w:r w:rsidRPr="00EC2770">
        <w:rPr>
          <w:rFonts w:ascii="Times New Roman" w:hAnsi="Times New Roman" w:cs="Times New Roman"/>
          <w:noProof/>
          <w:lang w:val="en-US" w:eastAsia="en-US"/>
        </w:rPr>
        <w:drawing>
          <wp:inline distT="0" distB="0" distL="0" distR="0">
            <wp:extent cx="5619750" cy="2827020"/>
            <wp:effectExtent l="19050" t="0" r="0" b="0"/>
            <wp:docPr id="3" name="Picture 15" descr="http://gamapserver.who.int/mapLibrary/Files/Maps/Global_TB_NatPopSurveys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mapserver.who.int/mapLibrary/Files/Maps/Global_TB_NatPopSurveys_2015.png"/>
                    <pic:cNvPicPr>
                      <a:picLocks noChangeAspect="1" noChangeArrowheads="1"/>
                    </pic:cNvPicPr>
                  </pic:nvPicPr>
                  <pic:blipFill>
                    <a:blip r:embed="rId16" cstate="print"/>
                    <a:srcRect/>
                    <a:stretch>
                      <a:fillRect/>
                    </a:stretch>
                  </pic:blipFill>
                  <pic:spPr bwMode="auto">
                    <a:xfrm>
                      <a:off x="0" y="0"/>
                      <a:ext cx="5625455" cy="2829890"/>
                    </a:xfrm>
                    <a:prstGeom prst="rect">
                      <a:avLst/>
                    </a:prstGeom>
                    <a:noFill/>
                    <a:ln w="9525">
                      <a:noFill/>
                      <a:miter lim="800000"/>
                      <a:headEnd/>
                      <a:tailEnd/>
                    </a:ln>
                  </pic:spPr>
                </pic:pic>
              </a:graphicData>
            </a:graphic>
          </wp:inline>
        </w:drawing>
      </w:r>
      <w:hyperlink r:id="rId17" w:history="1">
        <w:r w:rsidRPr="00CF5ADB">
          <w:rPr>
            <w:rStyle w:val="Hyperlink"/>
            <w:rFonts w:ascii="Times New Roman" w:hAnsi="Times New Roman" w:cs="Times New Roman"/>
            <w:sz w:val="16"/>
            <w:szCs w:val="16"/>
          </w:rPr>
          <w:t>http://gamapserver.who.int/mapLibrary/Files/Maps/Global_TB_NatPopSurveys_2015.png</w:t>
        </w:r>
      </w:hyperlink>
    </w:p>
    <w:p w:rsidR="001B3D93" w:rsidRDefault="001B3D93" w:rsidP="00554CE5">
      <w:pPr>
        <w:spacing w:after="0" w:line="240" w:lineRule="auto"/>
        <w:jc w:val="both"/>
        <w:rPr>
          <w:rFonts w:ascii="Times New Roman" w:hAnsi="Times New Roman" w:cs="Times New Roman"/>
          <w:sz w:val="28"/>
          <w:szCs w:val="28"/>
        </w:rPr>
      </w:pPr>
    </w:p>
    <w:p w:rsidR="00554CE5" w:rsidRPr="00EC2770" w:rsidRDefault="00554CE5" w:rsidP="00554CE5">
      <w:pPr>
        <w:spacing w:after="0" w:line="240" w:lineRule="auto"/>
        <w:jc w:val="both"/>
        <w:rPr>
          <w:rFonts w:ascii="Times New Roman" w:hAnsi="Times New Roman" w:cs="Times New Roman"/>
          <w:sz w:val="28"/>
          <w:szCs w:val="28"/>
        </w:rPr>
      </w:pPr>
      <w:r w:rsidRPr="00EC2770">
        <w:rPr>
          <w:rFonts w:ascii="Times New Roman" w:hAnsi="Times New Roman" w:cs="Times New Roman"/>
          <w:noProof/>
          <w:lang w:val="en-US" w:eastAsia="en-US"/>
        </w:rPr>
        <w:drawing>
          <wp:inline distT="0" distB="0" distL="0" distR="0">
            <wp:extent cx="5482590" cy="2743200"/>
            <wp:effectExtent l="19050" t="0" r="3810" b="0"/>
            <wp:docPr id="4" name="Picture 18" descr="http://gamapserver.who.int/mapLibrary/Files/Maps/Global_HIVprevalence_TBcases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amapserver.who.int/mapLibrary/Files/Maps/Global_HIVprevalence_TBcases_2015.png"/>
                    <pic:cNvPicPr>
                      <a:picLocks noChangeAspect="1" noChangeArrowheads="1"/>
                    </pic:cNvPicPr>
                  </pic:nvPicPr>
                  <pic:blipFill>
                    <a:blip r:embed="rId18" cstate="print"/>
                    <a:srcRect/>
                    <a:stretch>
                      <a:fillRect/>
                    </a:stretch>
                  </pic:blipFill>
                  <pic:spPr bwMode="auto">
                    <a:xfrm>
                      <a:off x="0" y="0"/>
                      <a:ext cx="5481707" cy="2742758"/>
                    </a:xfrm>
                    <a:prstGeom prst="rect">
                      <a:avLst/>
                    </a:prstGeom>
                    <a:noFill/>
                    <a:ln w="9525">
                      <a:noFill/>
                      <a:miter lim="800000"/>
                      <a:headEnd/>
                      <a:tailEnd/>
                    </a:ln>
                  </pic:spPr>
                </pic:pic>
              </a:graphicData>
            </a:graphic>
          </wp:inline>
        </w:drawing>
      </w:r>
    </w:p>
    <w:p w:rsidR="00554CE5" w:rsidRPr="00CF5ADB" w:rsidRDefault="008E736E" w:rsidP="00554CE5">
      <w:pPr>
        <w:spacing w:after="0" w:line="240" w:lineRule="auto"/>
        <w:jc w:val="both"/>
        <w:rPr>
          <w:rFonts w:ascii="Times New Roman" w:hAnsi="Times New Roman" w:cs="Times New Roman"/>
          <w:sz w:val="16"/>
          <w:szCs w:val="16"/>
        </w:rPr>
      </w:pPr>
      <w:hyperlink r:id="rId19" w:history="1">
        <w:r w:rsidR="00554CE5" w:rsidRPr="00CF5ADB">
          <w:rPr>
            <w:rStyle w:val="Hyperlink"/>
            <w:rFonts w:ascii="Times New Roman" w:hAnsi="Times New Roman" w:cs="Times New Roman"/>
            <w:sz w:val="16"/>
            <w:szCs w:val="16"/>
          </w:rPr>
          <w:t>http://gamapserver.who.int/mapLibrary/Files/Maps/Global_HIVprevalence_TBcases_2015.png</w:t>
        </w:r>
      </w:hyperlink>
    </w:p>
    <w:p w:rsidR="00554CE5" w:rsidRDefault="00554CE5" w:rsidP="00554CE5">
      <w:pPr>
        <w:spacing w:after="0" w:line="240" w:lineRule="auto"/>
        <w:jc w:val="both"/>
        <w:rPr>
          <w:rFonts w:ascii="Times New Roman" w:hAnsi="Times New Roman" w:cs="Times New Roman"/>
          <w:sz w:val="18"/>
          <w:szCs w:val="18"/>
        </w:rPr>
      </w:pPr>
    </w:p>
    <w:p w:rsidR="001B3D93" w:rsidRDefault="001B3D93" w:rsidP="00554CE5">
      <w:pPr>
        <w:spacing w:after="0" w:line="240" w:lineRule="auto"/>
        <w:jc w:val="both"/>
        <w:rPr>
          <w:rFonts w:ascii="Times New Roman" w:hAnsi="Times New Roman" w:cs="Times New Roman"/>
          <w:sz w:val="18"/>
          <w:szCs w:val="18"/>
        </w:rPr>
        <w:sectPr w:rsidR="001B3D93" w:rsidSect="00052E18">
          <w:footerReference w:type="default" r:id="rId20"/>
          <w:type w:val="continuous"/>
          <w:pgSz w:w="12240" w:h="15840"/>
          <w:pgMar w:top="720" w:right="720" w:bottom="720" w:left="720" w:header="720" w:footer="720" w:gutter="0"/>
          <w:cols w:space="720"/>
          <w:docGrid w:linePitch="360"/>
        </w:sectPr>
      </w:pPr>
    </w:p>
    <w:p w:rsidR="00CF5ADB" w:rsidRDefault="00CF5ADB" w:rsidP="00554CE5">
      <w:pPr>
        <w:spacing w:after="0" w:line="240" w:lineRule="auto"/>
        <w:jc w:val="both"/>
        <w:rPr>
          <w:rFonts w:ascii="Times New Roman" w:hAnsi="Times New Roman" w:cs="Times New Roman"/>
          <w:sz w:val="18"/>
          <w:szCs w:val="18"/>
        </w:rPr>
      </w:pPr>
    </w:p>
    <w:p w:rsidR="001B3D93" w:rsidRDefault="001B3D93" w:rsidP="00554CE5">
      <w:pPr>
        <w:spacing w:after="0" w:line="240" w:lineRule="auto"/>
        <w:jc w:val="both"/>
        <w:rPr>
          <w:rFonts w:ascii="Times New Roman" w:hAnsi="Times New Roman" w:cs="Times New Roman"/>
          <w:sz w:val="18"/>
          <w:szCs w:val="18"/>
        </w:rPr>
        <w:sectPr w:rsidR="001B3D93" w:rsidSect="00052E18">
          <w:type w:val="continuous"/>
          <w:pgSz w:w="12240" w:h="15840"/>
          <w:pgMar w:top="720" w:right="720" w:bottom="720" w:left="720" w:header="720" w:footer="720" w:gutter="0"/>
          <w:cols w:num="2" w:space="720"/>
          <w:docGrid w:linePitch="360"/>
        </w:sectPr>
      </w:pPr>
    </w:p>
    <w:p w:rsidR="00B550C9" w:rsidRDefault="00B550C9" w:rsidP="00554CE5">
      <w:pPr>
        <w:spacing w:after="0" w:line="240" w:lineRule="auto"/>
        <w:jc w:val="both"/>
        <w:rPr>
          <w:rFonts w:ascii="Times New Roman" w:hAnsi="Times New Roman" w:cs="Times New Roman"/>
          <w:sz w:val="18"/>
          <w:szCs w:val="18"/>
        </w:rPr>
      </w:pPr>
    </w:p>
    <w:p w:rsidR="001B3D93" w:rsidRDefault="001B3D93" w:rsidP="00554CE5">
      <w:pPr>
        <w:spacing w:after="0" w:line="240" w:lineRule="auto"/>
        <w:jc w:val="both"/>
        <w:rPr>
          <w:rFonts w:ascii="Times New Roman" w:hAnsi="Times New Roman" w:cs="Times New Roman"/>
          <w:sz w:val="18"/>
          <w:szCs w:val="18"/>
        </w:rPr>
      </w:pPr>
    </w:p>
    <w:p w:rsidR="009D4D66" w:rsidRDefault="009D4D66" w:rsidP="00F01486">
      <w:pPr>
        <w:spacing w:after="0"/>
        <w:ind w:firstLine="720"/>
        <w:rPr>
          <w:rFonts w:ascii="Times New Roman" w:hAnsi="Times New Roman" w:cs="Times New Roman"/>
          <w:b/>
          <w:sz w:val="20"/>
          <w:szCs w:val="20"/>
        </w:rPr>
      </w:pPr>
    </w:p>
    <w:p w:rsidR="00F01486" w:rsidRPr="00C21669" w:rsidRDefault="00F01486" w:rsidP="00F01486">
      <w:pPr>
        <w:spacing w:after="0"/>
        <w:ind w:firstLine="720"/>
        <w:rPr>
          <w:rFonts w:ascii="Times New Roman" w:hAnsi="Times New Roman" w:cs="Times New Roman"/>
          <w:b/>
          <w:sz w:val="20"/>
          <w:szCs w:val="20"/>
        </w:rPr>
      </w:pPr>
      <w:r w:rsidRPr="00C21669">
        <w:rPr>
          <w:rFonts w:ascii="Times New Roman" w:hAnsi="Times New Roman" w:cs="Times New Roman"/>
          <w:b/>
          <w:sz w:val="20"/>
          <w:szCs w:val="20"/>
        </w:rPr>
        <w:lastRenderedPageBreak/>
        <w:t>Tab. 1. Incidența estimată a TB, 2015</w:t>
      </w:r>
    </w:p>
    <w:tbl>
      <w:tblPr>
        <w:tblStyle w:val="TableGrid"/>
        <w:tblW w:w="0" w:type="auto"/>
        <w:tblLayout w:type="fixed"/>
        <w:tblLook w:val="04A0" w:firstRow="1" w:lastRow="0" w:firstColumn="1" w:lastColumn="0" w:noHBand="0" w:noVBand="1"/>
      </w:tblPr>
      <w:tblGrid>
        <w:gridCol w:w="918"/>
        <w:gridCol w:w="1080"/>
        <w:gridCol w:w="1890"/>
        <w:gridCol w:w="1530"/>
        <w:gridCol w:w="1530"/>
        <w:gridCol w:w="1350"/>
        <w:gridCol w:w="1360"/>
        <w:gridCol w:w="1358"/>
      </w:tblGrid>
      <w:tr w:rsidR="00F01486" w:rsidTr="00E606A8">
        <w:tc>
          <w:tcPr>
            <w:tcW w:w="918" w:type="dxa"/>
            <w:vMerge w:val="restart"/>
          </w:tcPr>
          <w:p w:rsidR="008D508A" w:rsidRPr="00E606A8" w:rsidRDefault="00F01486" w:rsidP="00F01486">
            <w:pPr>
              <w:rPr>
                <w:rFonts w:ascii="Times New Roman" w:hAnsi="Times New Roman" w:cs="Times New Roman"/>
                <w:b/>
                <w:sz w:val="16"/>
                <w:szCs w:val="16"/>
              </w:rPr>
            </w:pPr>
            <w:r w:rsidRPr="00E606A8">
              <w:rPr>
                <w:rFonts w:ascii="Times New Roman" w:hAnsi="Times New Roman" w:cs="Times New Roman"/>
                <w:b/>
                <w:sz w:val="16"/>
                <w:szCs w:val="16"/>
              </w:rPr>
              <w:t>Țara/</w:t>
            </w:r>
          </w:p>
          <w:p w:rsidR="00F01486" w:rsidRPr="00E606A8" w:rsidRDefault="00F01486" w:rsidP="00F01486">
            <w:pPr>
              <w:rPr>
                <w:rFonts w:ascii="Times New Roman" w:hAnsi="Times New Roman" w:cs="Times New Roman"/>
                <w:b/>
                <w:sz w:val="16"/>
                <w:szCs w:val="16"/>
              </w:rPr>
            </w:pPr>
            <w:r w:rsidRPr="00E606A8">
              <w:rPr>
                <w:rFonts w:ascii="Times New Roman" w:hAnsi="Times New Roman" w:cs="Times New Roman"/>
                <w:b/>
                <w:sz w:val="16"/>
                <w:szCs w:val="16"/>
              </w:rPr>
              <w:t>Regiunea</w:t>
            </w:r>
          </w:p>
        </w:tc>
        <w:tc>
          <w:tcPr>
            <w:tcW w:w="1080" w:type="dxa"/>
            <w:vMerge w:val="restart"/>
          </w:tcPr>
          <w:p w:rsidR="00F01486" w:rsidRPr="00E606A8" w:rsidRDefault="00F01486" w:rsidP="00F01486">
            <w:pPr>
              <w:rPr>
                <w:rFonts w:ascii="Times New Roman" w:hAnsi="Times New Roman" w:cs="Times New Roman"/>
                <w:b/>
                <w:sz w:val="16"/>
                <w:szCs w:val="16"/>
              </w:rPr>
            </w:pPr>
            <w:r w:rsidRPr="00E606A8">
              <w:rPr>
                <w:rFonts w:ascii="Times New Roman" w:hAnsi="Times New Roman" w:cs="Times New Roman"/>
                <w:b/>
                <w:sz w:val="16"/>
                <w:szCs w:val="16"/>
              </w:rPr>
              <w:t>Populație (milioane)</w:t>
            </w:r>
          </w:p>
        </w:tc>
        <w:tc>
          <w:tcPr>
            <w:tcW w:w="3420" w:type="dxa"/>
            <w:gridSpan w:val="2"/>
          </w:tcPr>
          <w:p w:rsidR="00F01486" w:rsidRPr="00E606A8" w:rsidRDefault="00F01486" w:rsidP="00F01486">
            <w:pPr>
              <w:rPr>
                <w:rFonts w:ascii="Times New Roman" w:hAnsi="Times New Roman" w:cs="Times New Roman"/>
                <w:b/>
                <w:sz w:val="16"/>
                <w:szCs w:val="16"/>
              </w:rPr>
            </w:pPr>
            <w:r w:rsidRPr="00E606A8">
              <w:rPr>
                <w:rFonts w:ascii="Times New Roman" w:hAnsi="Times New Roman" w:cs="Times New Roman"/>
                <w:b/>
                <w:sz w:val="16"/>
                <w:szCs w:val="16"/>
              </w:rPr>
              <w:t>Incidența (inclusiv HIV)</w:t>
            </w:r>
          </w:p>
        </w:tc>
        <w:tc>
          <w:tcPr>
            <w:tcW w:w="2880" w:type="dxa"/>
            <w:gridSpan w:val="2"/>
          </w:tcPr>
          <w:p w:rsidR="00F01486" w:rsidRPr="00E606A8" w:rsidRDefault="00F01486" w:rsidP="00F01486">
            <w:pPr>
              <w:rPr>
                <w:rFonts w:ascii="Times New Roman" w:hAnsi="Times New Roman" w:cs="Times New Roman"/>
                <w:b/>
                <w:sz w:val="16"/>
                <w:szCs w:val="16"/>
              </w:rPr>
            </w:pPr>
            <w:r w:rsidRPr="00E606A8">
              <w:rPr>
                <w:rFonts w:ascii="Times New Roman" w:hAnsi="Times New Roman" w:cs="Times New Roman"/>
                <w:b/>
                <w:sz w:val="16"/>
                <w:szCs w:val="16"/>
              </w:rPr>
              <w:t>Incidența (HIV pozitivi)</w:t>
            </w:r>
          </w:p>
        </w:tc>
        <w:tc>
          <w:tcPr>
            <w:tcW w:w="2718" w:type="dxa"/>
            <w:gridSpan w:val="2"/>
          </w:tcPr>
          <w:p w:rsidR="00F01486" w:rsidRPr="00E606A8" w:rsidRDefault="00F01486" w:rsidP="00F01486">
            <w:pPr>
              <w:rPr>
                <w:rFonts w:ascii="Times New Roman" w:hAnsi="Times New Roman" w:cs="Times New Roman"/>
                <w:b/>
                <w:sz w:val="16"/>
                <w:szCs w:val="16"/>
              </w:rPr>
            </w:pPr>
            <w:r w:rsidRPr="00E606A8">
              <w:rPr>
                <w:rFonts w:ascii="Times New Roman" w:hAnsi="Times New Roman" w:cs="Times New Roman"/>
                <w:b/>
                <w:sz w:val="16"/>
                <w:szCs w:val="16"/>
              </w:rPr>
              <w:t>Incidența (MDR/RR-TB</w:t>
            </w:r>
            <w:r w:rsidRPr="00E606A8">
              <w:rPr>
                <w:rFonts w:ascii="Times New Roman" w:hAnsi="Times New Roman" w:cs="Times New Roman"/>
                <w:b/>
                <w:sz w:val="16"/>
                <w:szCs w:val="16"/>
                <w:vertAlign w:val="superscript"/>
              </w:rPr>
              <w:t>*</w:t>
            </w:r>
            <w:r w:rsidRPr="00E606A8">
              <w:rPr>
                <w:rFonts w:ascii="Times New Roman" w:hAnsi="Times New Roman" w:cs="Times New Roman"/>
                <w:b/>
                <w:sz w:val="16"/>
                <w:szCs w:val="16"/>
              </w:rPr>
              <w:t>)</w:t>
            </w:r>
          </w:p>
        </w:tc>
      </w:tr>
      <w:tr w:rsidR="005927C4" w:rsidTr="006C3582">
        <w:tc>
          <w:tcPr>
            <w:tcW w:w="918" w:type="dxa"/>
            <w:vMerge/>
          </w:tcPr>
          <w:p w:rsidR="008D508A" w:rsidRPr="00E606A8" w:rsidRDefault="008D508A" w:rsidP="00F01486">
            <w:pPr>
              <w:rPr>
                <w:rFonts w:ascii="Times New Roman" w:hAnsi="Times New Roman" w:cs="Times New Roman"/>
                <w:b/>
                <w:sz w:val="16"/>
                <w:szCs w:val="16"/>
              </w:rPr>
            </w:pPr>
          </w:p>
        </w:tc>
        <w:tc>
          <w:tcPr>
            <w:tcW w:w="1080" w:type="dxa"/>
            <w:vMerge/>
          </w:tcPr>
          <w:p w:rsidR="008D508A" w:rsidRPr="00E606A8" w:rsidRDefault="008D508A" w:rsidP="00F01486">
            <w:pPr>
              <w:rPr>
                <w:rFonts w:ascii="Times New Roman" w:hAnsi="Times New Roman" w:cs="Times New Roman"/>
                <w:b/>
                <w:sz w:val="16"/>
                <w:szCs w:val="16"/>
              </w:rPr>
            </w:pPr>
          </w:p>
        </w:tc>
        <w:tc>
          <w:tcPr>
            <w:tcW w:w="1890" w:type="dxa"/>
          </w:tcPr>
          <w:p w:rsidR="008D508A" w:rsidRPr="00E606A8" w:rsidRDefault="008D508A" w:rsidP="001E6441">
            <w:pPr>
              <w:rPr>
                <w:rFonts w:ascii="Times New Roman" w:hAnsi="Times New Roman" w:cs="Times New Roman"/>
                <w:b/>
                <w:sz w:val="16"/>
                <w:szCs w:val="16"/>
              </w:rPr>
            </w:pPr>
            <w:r w:rsidRPr="00E606A8">
              <w:rPr>
                <w:rFonts w:ascii="Times New Roman" w:hAnsi="Times New Roman" w:cs="Times New Roman"/>
                <w:b/>
                <w:sz w:val="16"/>
                <w:szCs w:val="16"/>
              </w:rPr>
              <w:t>Nr. mii</w:t>
            </w:r>
          </w:p>
        </w:tc>
        <w:tc>
          <w:tcPr>
            <w:tcW w:w="1530" w:type="dxa"/>
          </w:tcPr>
          <w:p w:rsidR="008D508A" w:rsidRPr="00E606A8" w:rsidRDefault="008D508A" w:rsidP="006C3582">
            <w:pPr>
              <w:rPr>
                <w:rFonts w:ascii="Times New Roman" w:hAnsi="Times New Roman" w:cs="Times New Roman"/>
                <w:b/>
                <w:sz w:val="16"/>
                <w:szCs w:val="16"/>
              </w:rPr>
            </w:pPr>
            <w:r w:rsidRPr="00E606A8">
              <w:rPr>
                <w:rFonts w:ascii="Times New Roman" w:hAnsi="Times New Roman" w:cs="Times New Roman"/>
                <w:b/>
                <w:sz w:val="16"/>
                <w:szCs w:val="16"/>
              </w:rPr>
              <w:t>Rată</w:t>
            </w:r>
            <w:r w:rsidR="001E6441" w:rsidRPr="00E606A8">
              <w:rPr>
                <w:rFonts w:ascii="Times New Roman" w:hAnsi="Times New Roman" w:cs="Times New Roman"/>
                <w:b/>
                <w:sz w:val="16"/>
                <w:szCs w:val="16"/>
              </w:rPr>
              <w:t xml:space="preserve"> (la</w:t>
            </w:r>
            <w:r w:rsidR="006C3582">
              <w:rPr>
                <w:rFonts w:ascii="Times New Roman" w:hAnsi="Times New Roman" w:cs="Times New Roman"/>
                <w:b/>
                <w:sz w:val="18"/>
                <w:szCs w:val="18"/>
              </w:rPr>
              <w:t>‰00</w:t>
            </w:r>
            <w:r w:rsidR="001E6441" w:rsidRPr="00E606A8">
              <w:rPr>
                <w:rFonts w:ascii="Times New Roman" w:hAnsi="Times New Roman" w:cs="Times New Roman"/>
                <w:b/>
                <w:sz w:val="16"/>
                <w:szCs w:val="16"/>
              </w:rPr>
              <w:t>)</w:t>
            </w:r>
          </w:p>
        </w:tc>
        <w:tc>
          <w:tcPr>
            <w:tcW w:w="1530" w:type="dxa"/>
          </w:tcPr>
          <w:p w:rsidR="008D508A" w:rsidRPr="00E606A8" w:rsidRDefault="008D508A" w:rsidP="001E6441">
            <w:pPr>
              <w:rPr>
                <w:rFonts w:ascii="Times New Roman" w:hAnsi="Times New Roman" w:cs="Times New Roman"/>
                <w:b/>
                <w:sz w:val="16"/>
                <w:szCs w:val="16"/>
              </w:rPr>
            </w:pPr>
            <w:r w:rsidRPr="00E606A8">
              <w:rPr>
                <w:rFonts w:ascii="Times New Roman" w:hAnsi="Times New Roman" w:cs="Times New Roman"/>
                <w:b/>
                <w:sz w:val="16"/>
                <w:szCs w:val="16"/>
              </w:rPr>
              <w:t>Nr. mii</w:t>
            </w:r>
          </w:p>
        </w:tc>
        <w:tc>
          <w:tcPr>
            <w:tcW w:w="1350" w:type="dxa"/>
          </w:tcPr>
          <w:p w:rsidR="008D508A" w:rsidRPr="00E606A8" w:rsidRDefault="00E606A8" w:rsidP="006C3582">
            <w:pPr>
              <w:rPr>
                <w:rFonts w:ascii="Times New Roman" w:hAnsi="Times New Roman" w:cs="Times New Roman"/>
                <w:b/>
                <w:sz w:val="16"/>
                <w:szCs w:val="16"/>
              </w:rPr>
            </w:pPr>
            <w:r w:rsidRPr="00E606A8">
              <w:rPr>
                <w:rFonts w:ascii="Times New Roman" w:hAnsi="Times New Roman" w:cs="Times New Roman"/>
                <w:b/>
                <w:sz w:val="16"/>
                <w:szCs w:val="16"/>
              </w:rPr>
              <w:t>Rată (la</w:t>
            </w:r>
            <w:r w:rsidR="006C3582">
              <w:rPr>
                <w:rFonts w:ascii="Times New Roman" w:hAnsi="Times New Roman" w:cs="Times New Roman"/>
                <w:b/>
                <w:sz w:val="18"/>
                <w:szCs w:val="18"/>
              </w:rPr>
              <w:t>‰00</w:t>
            </w:r>
            <w:r w:rsidRPr="00E606A8">
              <w:rPr>
                <w:rFonts w:ascii="Times New Roman" w:hAnsi="Times New Roman" w:cs="Times New Roman"/>
                <w:b/>
                <w:sz w:val="16"/>
                <w:szCs w:val="16"/>
              </w:rPr>
              <w:t>)</w:t>
            </w:r>
          </w:p>
        </w:tc>
        <w:tc>
          <w:tcPr>
            <w:tcW w:w="1360" w:type="dxa"/>
          </w:tcPr>
          <w:p w:rsidR="008D508A" w:rsidRPr="00E606A8" w:rsidRDefault="008D508A" w:rsidP="001E6441">
            <w:pPr>
              <w:rPr>
                <w:rFonts w:ascii="Times New Roman" w:hAnsi="Times New Roman" w:cs="Times New Roman"/>
                <w:b/>
                <w:sz w:val="16"/>
                <w:szCs w:val="16"/>
              </w:rPr>
            </w:pPr>
            <w:r w:rsidRPr="00E606A8">
              <w:rPr>
                <w:rFonts w:ascii="Times New Roman" w:hAnsi="Times New Roman" w:cs="Times New Roman"/>
                <w:b/>
                <w:sz w:val="16"/>
                <w:szCs w:val="16"/>
              </w:rPr>
              <w:t>Nr. mii</w:t>
            </w:r>
          </w:p>
        </w:tc>
        <w:tc>
          <w:tcPr>
            <w:tcW w:w="1358" w:type="dxa"/>
          </w:tcPr>
          <w:p w:rsidR="008D508A" w:rsidRPr="00E606A8" w:rsidRDefault="00E606A8" w:rsidP="00B40A00">
            <w:pPr>
              <w:rPr>
                <w:rFonts w:ascii="Times New Roman" w:hAnsi="Times New Roman" w:cs="Times New Roman"/>
                <w:b/>
                <w:sz w:val="16"/>
                <w:szCs w:val="16"/>
              </w:rPr>
            </w:pPr>
            <w:r w:rsidRPr="00E606A8">
              <w:rPr>
                <w:rFonts w:ascii="Times New Roman" w:hAnsi="Times New Roman" w:cs="Times New Roman"/>
                <w:b/>
                <w:sz w:val="16"/>
                <w:szCs w:val="16"/>
              </w:rPr>
              <w:t xml:space="preserve">Rată (la </w:t>
            </w:r>
            <w:r w:rsidR="006C3582">
              <w:rPr>
                <w:rFonts w:ascii="Times New Roman" w:hAnsi="Times New Roman" w:cs="Times New Roman"/>
                <w:b/>
                <w:sz w:val="18"/>
                <w:szCs w:val="18"/>
              </w:rPr>
              <w:t>‰00</w:t>
            </w:r>
            <w:r w:rsidRPr="00E606A8">
              <w:rPr>
                <w:rFonts w:ascii="Times New Roman" w:hAnsi="Times New Roman" w:cs="Times New Roman"/>
                <w:b/>
                <w:sz w:val="16"/>
                <w:szCs w:val="16"/>
              </w:rPr>
              <w:t>)</w:t>
            </w:r>
          </w:p>
        </w:tc>
      </w:tr>
      <w:tr w:rsidR="008D508A" w:rsidTr="006C3582">
        <w:tc>
          <w:tcPr>
            <w:tcW w:w="918" w:type="dxa"/>
          </w:tcPr>
          <w:p w:rsidR="008D508A" w:rsidRPr="00E606A8" w:rsidRDefault="008D508A" w:rsidP="00F01486">
            <w:pPr>
              <w:rPr>
                <w:rFonts w:ascii="Times New Roman" w:hAnsi="Times New Roman" w:cs="Times New Roman"/>
                <w:b/>
                <w:sz w:val="16"/>
                <w:szCs w:val="16"/>
              </w:rPr>
            </w:pPr>
            <w:r w:rsidRPr="00E606A8">
              <w:rPr>
                <w:rFonts w:ascii="Times New Roman" w:hAnsi="Times New Roman" w:cs="Times New Roman"/>
                <w:b/>
                <w:sz w:val="16"/>
                <w:szCs w:val="16"/>
              </w:rPr>
              <w:t>România</w:t>
            </w:r>
          </w:p>
        </w:tc>
        <w:tc>
          <w:tcPr>
            <w:tcW w:w="108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20</w:t>
            </w:r>
          </w:p>
        </w:tc>
        <w:tc>
          <w:tcPr>
            <w:tcW w:w="1890" w:type="dxa"/>
          </w:tcPr>
          <w:p w:rsidR="008D508A" w:rsidRPr="00E606A8" w:rsidRDefault="008D508A" w:rsidP="008D508A">
            <w:pPr>
              <w:rPr>
                <w:rFonts w:ascii="Times New Roman" w:hAnsi="Times New Roman" w:cs="Times New Roman"/>
                <w:sz w:val="16"/>
                <w:szCs w:val="16"/>
              </w:rPr>
            </w:pPr>
            <w:r w:rsidRPr="00E606A8">
              <w:rPr>
                <w:rFonts w:ascii="Times New Roman" w:hAnsi="Times New Roman" w:cs="Times New Roman"/>
                <w:sz w:val="16"/>
                <w:szCs w:val="16"/>
              </w:rPr>
              <w:t>16 (14 - 19)</w:t>
            </w:r>
          </w:p>
        </w:tc>
        <w:tc>
          <w:tcPr>
            <w:tcW w:w="1530" w:type="dxa"/>
          </w:tcPr>
          <w:p w:rsidR="008D508A" w:rsidRPr="00E606A8" w:rsidRDefault="008D508A" w:rsidP="005927C4">
            <w:pPr>
              <w:rPr>
                <w:rFonts w:ascii="Times New Roman" w:hAnsi="Times New Roman" w:cs="Times New Roman"/>
                <w:sz w:val="16"/>
                <w:szCs w:val="16"/>
              </w:rPr>
            </w:pPr>
            <w:r w:rsidRPr="00E606A8">
              <w:rPr>
                <w:rFonts w:ascii="Times New Roman" w:hAnsi="Times New Roman" w:cs="Times New Roman"/>
                <w:sz w:val="16"/>
                <w:szCs w:val="16"/>
              </w:rPr>
              <w:t>84 (72-94)</w:t>
            </w:r>
          </w:p>
        </w:tc>
        <w:tc>
          <w:tcPr>
            <w:tcW w:w="1530" w:type="dxa"/>
          </w:tcPr>
          <w:p w:rsidR="008D508A" w:rsidRPr="00E606A8" w:rsidRDefault="008D508A" w:rsidP="005927C4">
            <w:pPr>
              <w:rPr>
                <w:rFonts w:ascii="Times New Roman" w:hAnsi="Times New Roman" w:cs="Times New Roman"/>
                <w:sz w:val="16"/>
                <w:szCs w:val="16"/>
              </w:rPr>
            </w:pPr>
            <w:r w:rsidRPr="00E606A8">
              <w:rPr>
                <w:rFonts w:ascii="Times New Roman" w:hAnsi="Times New Roman" w:cs="Times New Roman"/>
                <w:sz w:val="16"/>
                <w:szCs w:val="16"/>
              </w:rPr>
              <w:t>0,42 (0,35-</w:t>
            </w:r>
            <w:r w:rsidR="005927C4" w:rsidRPr="00E606A8">
              <w:rPr>
                <w:rFonts w:ascii="Times New Roman" w:hAnsi="Times New Roman" w:cs="Times New Roman"/>
                <w:sz w:val="16"/>
                <w:szCs w:val="16"/>
              </w:rPr>
              <w:t>0</w:t>
            </w:r>
            <w:r w:rsidRPr="00E606A8">
              <w:rPr>
                <w:rFonts w:ascii="Times New Roman" w:hAnsi="Times New Roman" w:cs="Times New Roman"/>
                <w:sz w:val="16"/>
                <w:szCs w:val="16"/>
              </w:rPr>
              <w:t>,50)</w:t>
            </w:r>
          </w:p>
        </w:tc>
        <w:tc>
          <w:tcPr>
            <w:tcW w:w="1350" w:type="dxa"/>
          </w:tcPr>
          <w:p w:rsidR="008D508A" w:rsidRPr="00E606A8" w:rsidRDefault="008D508A" w:rsidP="005927C4">
            <w:pPr>
              <w:rPr>
                <w:rFonts w:ascii="Times New Roman" w:hAnsi="Times New Roman" w:cs="Times New Roman"/>
                <w:sz w:val="16"/>
                <w:szCs w:val="16"/>
              </w:rPr>
            </w:pPr>
            <w:r w:rsidRPr="00E606A8">
              <w:rPr>
                <w:rFonts w:ascii="Times New Roman" w:hAnsi="Times New Roman" w:cs="Times New Roman"/>
                <w:sz w:val="16"/>
                <w:szCs w:val="16"/>
              </w:rPr>
              <w:t>2,2 (1,8–2,5)</w:t>
            </w:r>
          </w:p>
        </w:tc>
        <w:tc>
          <w:tcPr>
            <w:tcW w:w="1360" w:type="dxa"/>
          </w:tcPr>
          <w:p w:rsidR="008D508A" w:rsidRPr="00E606A8" w:rsidRDefault="008D508A" w:rsidP="005927C4">
            <w:pPr>
              <w:rPr>
                <w:rFonts w:ascii="Times New Roman" w:hAnsi="Times New Roman" w:cs="Times New Roman"/>
                <w:sz w:val="16"/>
                <w:szCs w:val="16"/>
              </w:rPr>
            </w:pPr>
            <w:r w:rsidRPr="00E606A8">
              <w:rPr>
                <w:rFonts w:ascii="Times New Roman" w:hAnsi="Times New Roman" w:cs="Times New Roman"/>
                <w:sz w:val="16"/>
                <w:szCs w:val="16"/>
              </w:rPr>
              <w:t>0,94 (0,73–1,1)</w:t>
            </w:r>
          </w:p>
        </w:tc>
        <w:tc>
          <w:tcPr>
            <w:tcW w:w="1358" w:type="dxa"/>
          </w:tcPr>
          <w:p w:rsidR="008D508A" w:rsidRPr="00E606A8" w:rsidRDefault="008D508A" w:rsidP="005927C4">
            <w:pPr>
              <w:rPr>
                <w:rFonts w:ascii="Times New Roman" w:hAnsi="Times New Roman" w:cs="Times New Roman"/>
                <w:sz w:val="16"/>
                <w:szCs w:val="16"/>
              </w:rPr>
            </w:pPr>
            <w:r w:rsidRPr="00E606A8">
              <w:rPr>
                <w:rFonts w:ascii="Times New Roman" w:hAnsi="Times New Roman" w:cs="Times New Roman"/>
                <w:sz w:val="16"/>
                <w:szCs w:val="16"/>
              </w:rPr>
              <w:t>4,8 (3,7-5,6)</w:t>
            </w:r>
          </w:p>
        </w:tc>
      </w:tr>
      <w:tr w:rsidR="008D508A" w:rsidTr="006C3582">
        <w:tc>
          <w:tcPr>
            <w:tcW w:w="918" w:type="dxa"/>
          </w:tcPr>
          <w:p w:rsidR="008D508A" w:rsidRPr="00E606A8" w:rsidRDefault="005927C4" w:rsidP="00F01486">
            <w:pPr>
              <w:rPr>
                <w:rFonts w:ascii="Times New Roman" w:hAnsi="Times New Roman" w:cs="Times New Roman"/>
                <w:b/>
                <w:sz w:val="16"/>
                <w:szCs w:val="16"/>
              </w:rPr>
            </w:pPr>
            <w:r w:rsidRPr="00E606A8">
              <w:rPr>
                <w:rFonts w:ascii="Times New Roman" w:hAnsi="Times New Roman" w:cs="Times New Roman"/>
                <w:b/>
                <w:sz w:val="16"/>
                <w:szCs w:val="16"/>
              </w:rPr>
              <w:t>Europa</w:t>
            </w:r>
          </w:p>
        </w:tc>
        <w:tc>
          <w:tcPr>
            <w:tcW w:w="108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910</w:t>
            </w:r>
          </w:p>
        </w:tc>
        <w:tc>
          <w:tcPr>
            <w:tcW w:w="189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323 (299-349)</w:t>
            </w:r>
          </w:p>
        </w:tc>
        <w:tc>
          <w:tcPr>
            <w:tcW w:w="153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36 (33-38)</w:t>
            </w:r>
          </w:p>
        </w:tc>
        <w:tc>
          <w:tcPr>
            <w:tcW w:w="153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27 (23-31)</w:t>
            </w:r>
          </w:p>
        </w:tc>
        <w:tc>
          <w:tcPr>
            <w:tcW w:w="135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3 (2,5-3,4)</w:t>
            </w:r>
          </w:p>
        </w:tc>
        <w:tc>
          <w:tcPr>
            <w:tcW w:w="136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120 (110-140)</w:t>
            </w:r>
          </w:p>
        </w:tc>
        <w:tc>
          <w:tcPr>
            <w:tcW w:w="1358"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14 (12-15)</w:t>
            </w:r>
          </w:p>
        </w:tc>
      </w:tr>
      <w:tr w:rsidR="008D508A" w:rsidTr="006C3582">
        <w:tc>
          <w:tcPr>
            <w:tcW w:w="918" w:type="dxa"/>
          </w:tcPr>
          <w:p w:rsidR="008D508A" w:rsidRPr="00E606A8" w:rsidRDefault="008D508A" w:rsidP="00F01486">
            <w:pPr>
              <w:rPr>
                <w:rFonts w:ascii="Times New Roman" w:hAnsi="Times New Roman" w:cs="Times New Roman"/>
                <w:b/>
                <w:sz w:val="16"/>
                <w:szCs w:val="16"/>
              </w:rPr>
            </w:pPr>
            <w:r w:rsidRPr="00E606A8">
              <w:rPr>
                <w:rFonts w:ascii="Times New Roman" w:hAnsi="Times New Roman" w:cs="Times New Roman"/>
                <w:b/>
                <w:sz w:val="16"/>
                <w:szCs w:val="16"/>
              </w:rPr>
              <w:t>Global</w:t>
            </w:r>
          </w:p>
        </w:tc>
        <w:tc>
          <w:tcPr>
            <w:tcW w:w="108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7.323</w:t>
            </w:r>
          </w:p>
        </w:tc>
        <w:tc>
          <w:tcPr>
            <w:tcW w:w="1890" w:type="dxa"/>
          </w:tcPr>
          <w:p w:rsidR="008D508A" w:rsidRPr="00E606A8" w:rsidRDefault="008D508A" w:rsidP="00F01486">
            <w:pPr>
              <w:rPr>
                <w:rFonts w:ascii="Times New Roman" w:hAnsi="Times New Roman" w:cs="Times New Roman"/>
                <w:sz w:val="16"/>
                <w:szCs w:val="16"/>
              </w:rPr>
            </w:pPr>
            <w:r w:rsidRPr="00E606A8">
              <w:rPr>
                <w:rFonts w:ascii="Times New Roman" w:hAnsi="Times New Roman" w:cs="Times New Roman"/>
                <w:sz w:val="16"/>
                <w:szCs w:val="16"/>
              </w:rPr>
              <w:t>10.400 (8</w:t>
            </w:r>
            <w:r w:rsidR="005927C4" w:rsidRPr="00E606A8">
              <w:rPr>
                <w:rFonts w:ascii="Times New Roman" w:hAnsi="Times New Roman" w:cs="Times New Roman"/>
                <w:sz w:val="16"/>
                <w:szCs w:val="16"/>
              </w:rPr>
              <w:t>.</w:t>
            </w:r>
            <w:r w:rsidRPr="00E606A8">
              <w:rPr>
                <w:rFonts w:ascii="Times New Roman" w:hAnsi="Times New Roman" w:cs="Times New Roman"/>
                <w:sz w:val="16"/>
                <w:szCs w:val="16"/>
              </w:rPr>
              <w:t>740-12.200)</w:t>
            </w:r>
          </w:p>
        </w:tc>
        <w:tc>
          <w:tcPr>
            <w:tcW w:w="1530" w:type="dxa"/>
          </w:tcPr>
          <w:p w:rsidR="008D508A" w:rsidRPr="00E606A8" w:rsidRDefault="005927C4" w:rsidP="005927C4">
            <w:pPr>
              <w:rPr>
                <w:rFonts w:ascii="Times New Roman" w:hAnsi="Times New Roman" w:cs="Times New Roman"/>
                <w:sz w:val="16"/>
                <w:szCs w:val="16"/>
              </w:rPr>
            </w:pPr>
            <w:r w:rsidRPr="00E606A8">
              <w:rPr>
                <w:rFonts w:ascii="Times New Roman" w:hAnsi="Times New Roman" w:cs="Times New Roman"/>
                <w:sz w:val="16"/>
                <w:szCs w:val="16"/>
              </w:rPr>
              <w:t>142 (119-166)</w:t>
            </w:r>
          </w:p>
        </w:tc>
        <w:tc>
          <w:tcPr>
            <w:tcW w:w="1530" w:type="dxa"/>
          </w:tcPr>
          <w:p w:rsidR="008D508A" w:rsidRPr="00E606A8" w:rsidRDefault="005927C4" w:rsidP="00F01486">
            <w:pPr>
              <w:rPr>
                <w:rFonts w:ascii="Times New Roman" w:hAnsi="Times New Roman" w:cs="Times New Roman"/>
                <w:sz w:val="16"/>
                <w:szCs w:val="16"/>
              </w:rPr>
            </w:pPr>
            <w:r w:rsidRPr="00E606A8">
              <w:rPr>
                <w:rFonts w:ascii="Times New Roman" w:hAnsi="Times New Roman" w:cs="Times New Roman"/>
                <w:sz w:val="16"/>
                <w:szCs w:val="16"/>
              </w:rPr>
              <w:t>1.170 (1.020-1.320)</w:t>
            </w:r>
          </w:p>
        </w:tc>
        <w:tc>
          <w:tcPr>
            <w:tcW w:w="1350" w:type="dxa"/>
          </w:tcPr>
          <w:p w:rsidR="008D508A" w:rsidRPr="00E606A8" w:rsidRDefault="005927C4" w:rsidP="00F01486">
            <w:pPr>
              <w:rPr>
                <w:rFonts w:ascii="Times New Roman" w:hAnsi="Times New Roman" w:cs="Times New Roman"/>
                <w:sz w:val="16"/>
                <w:szCs w:val="16"/>
              </w:rPr>
            </w:pPr>
            <w:r w:rsidRPr="00E606A8">
              <w:rPr>
                <w:rFonts w:ascii="Times New Roman" w:hAnsi="Times New Roman" w:cs="Times New Roman"/>
                <w:sz w:val="16"/>
                <w:szCs w:val="16"/>
              </w:rPr>
              <w:t>16 (14-18)</w:t>
            </w:r>
          </w:p>
        </w:tc>
        <w:tc>
          <w:tcPr>
            <w:tcW w:w="1360" w:type="dxa"/>
          </w:tcPr>
          <w:p w:rsidR="008D508A" w:rsidRPr="00E606A8" w:rsidRDefault="005927C4" w:rsidP="00F01486">
            <w:pPr>
              <w:rPr>
                <w:rFonts w:ascii="Times New Roman" w:hAnsi="Times New Roman" w:cs="Times New Roman"/>
                <w:sz w:val="16"/>
                <w:szCs w:val="16"/>
              </w:rPr>
            </w:pPr>
            <w:r w:rsidRPr="00E606A8">
              <w:rPr>
                <w:rFonts w:ascii="Times New Roman" w:hAnsi="Times New Roman" w:cs="Times New Roman"/>
                <w:sz w:val="16"/>
                <w:szCs w:val="16"/>
              </w:rPr>
              <w:t>580 (520-640)</w:t>
            </w:r>
          </w:p>
        </w:tc>
        <w:tc>
          <w:tcPr>
            <w:tcW w:w="1358" w:type="dxa"/>
          </w:tcPr>
          <w:p w:rsidR="008D508A" w:rsidRPr="00E606A8" w:rsidRDefault="005927C4" w:rsidP="00F01486">
            <w:pPr>
              <w:rPr>
                <w:rFonts w:ascii="Times New Roman" w:hAnsi="Times New Roman" w:cs="Times New Roman"/>
                <w:sz w:val="16"/>
                <w:szCs w:val="16"/>
              </w:rPr>
            </w:pPr>
            <w:r w:rsidRPr="00E606A8">
              <w:rPr>
                <w:rFonts w:ascii="Times New Roman" w:hAnsi="Times New Roman" w:cs="Times New Roman"/>
                <w:sz w:val="16"/>
                <w:szCs w:val="16"/>
              </w:rPr>
              <w:t>7,9 (7,2-8,7)</w:t>
            </w:r>
          </w:p>
        </w:tc>
      </w:tr>
    </w:tbl>
    <w:p w:rsidR="00F01486" w:rsidRPr="00F01486" w:rsidRDefault="00F01486" w:rsidP="00F01486">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w:t>
      </w:r>
      <w:r w:rsidR="00BA43E3">
        <w:rPr>
          <w:rFonts w:ascii="Times New Roman" w:hAnsi="Times New Roman" w:cs="Times New Roman"/>
          <w:b/>
          <w:sz w:val="18"/>
          <w:szCs w:val="18"/>
        </w:rPr>
        <w:t>TB</w:t>
      </w:r>
      <w:r>
        <w:rPr>
          <w:rFonts w:ascii="Times New Roman" w:hAnsi="Times New Roman" w:cs="Times New Roman"/>
          <w:b/>
          <w:sz w:val="18"/>
          <w:szCs w:val="18"/>
        </w:rPr>
        <w:t xml:space="preserve"> multidrog-rezisten</w:t>
      </w:r>
      <w:r w:rsidR="00BA43E3">
        <w:rPr>
          <w:rFonts w:ascii="Times New Roman" w:hAnsi="Times New Roman" w:cs="Times New Roman"/>
          <w:b/>
          <w:sz w:val="18"/>
          <w:szCs w:val="18"/>
        </w:rPr>
        <w:t>t</w:t>
      </w:r>
      <w:r>
        <w:rPr>
          <w:rFonts w:ascii="Times New Roman" w:hAnsi="Times New Roman" w:cs="Times New Roman"/>
          <w:b/>
          <w:sz w:val="18"/>
          <w:szCs w:val="18"/>
        </w:rPr>
        <w:t>ă</w:t>
      </w:r>
      <w:r w:rsidR="00BA43E3">
        <w:rPr>
          <w:rFonts w:ascii="Times New Roman" w:hAnsi="Times New Roman" w:cs="Times New Roman"/>
          <w:b/>
          <w:sz w:val="18"/>
          <w:szCs w:val="18"/>
        </w:rPr>
        <w:t>, inclusiv la rifampicină</w:t>
      </w:r>
    </w:p>
    <w:p w:rsidR="00F01486" w:rsidRPr="00F01486" w:rsidRDefault="00F01486" w:rsidP="00F01486">
      <w:pPr>
        <w:pStyle w:val="ListParagraph"/>
        <w:spacing w:after="0" w:line="240" w:lineRule="auto"/>
        <w:ind w:left="0" w:firstLine="720"/>
        <w:jc w:val="both"/>
        <w:rPr>
          <w:rFonts w:ascii="Times New Roman" w:hAnsi="Times New Roman" w:cs="Times New Roman"/>
          <w:b/>
          <w:sz w:val="18"/>
          <w:szCs w:val="18"/>
        </w:rPr>
      </w:pPr>
      <w:r w:rsidRPr="00F01486">
        <w:rPr>
          <w:rFonts w:ascii="Times New Roman" w:hAnsi="Times New Roman" w:cs="Times New Roman"/>
          <w:b/>
          <w:sz w:val="18"/>
          <w:szCs w:val="18"/>
        </w:rPr>
        <w:t xml:space="preserve">Sursa: </w:t>
      </w:r>
      <w:hyperlink r:id="rId21" w:history="1">
        <w:r w:rsidRPr="00F01486">
          <w:rPr>
            <w:rStyle w:val="Hyperlink"/>
            <w:rFonts w:ascii="Times New Roman" w:hAnsi="Times New Roman" w:cs="Times New Roman"/>
            <w:b/>
            <w:sz w:val="18"/>
            <w:szCs w:val="18"/>
          </w:rPr>
          <w:t>http://www.who.int/tb/data</w:t>
        </w:r>
      </w:hyperlink>
    </w:p>
    <w:p w:rsidR="00F01486" w:rsidRPr="00F01486" w:rsidRDefault="00F01486" w:rsidP="00F01486">
      <w:pPr>
        <w:pStyle w:val="Default"/>
        <w:ind w:firstLine="720"/>
        <w:jc w:val="both"/>
        <w:rPr>
          <w:rFonts w:ascii="Times New Roman" w:hAnsi="Times New Roman" w:cs="Times New Roman"/>
          <w:color w:val="FF0000"/>
          <w:sz w:val="18"/>
          <w:szCs w:val="18"/>
        </w:rPr>
      </w:pPr>
    </w:p>
    <w:p w:rsidR="00C21669" w:rsidRDefault="00C21669" w:rsidP="00F01486">
      <w:pPr>
        <w:spacing w:after="0"/>
        <w:ind w:firstLine="720"/>
        <w:rPr>
          <w:rFonts w:ascii="Times New Roman" w:hAnsi="Times New Roman" w:cs="Times New Roman"/>
          <w:b/>
          <w:sz w:val="20"/>
          <w:szCs w:val="20"/>
        </w:rPr>
      </w:pPr>
    </w:p>
    <w:p w:rsidR="00C21669" w:rsidRDefault="00C21669" w:rsidP="00F01486">
      <w:pPr>
        <w:spacing w:after="0"/>
        <w:ind w:firstLine="720"/>
        <w:rPr>
          <w:rFonts w:ascii="Times New Roman" w:hAnsi="Times New Roman" w:cs="Times New Roman"/>
          <w:b/>
          <w:sz w:val="20"/>
          <w:szCs w:val="20"/>
        </w:rPr>
      </w:pPr>
      <w:r w:rsidRPr="00C21669">
        <w:rPr>
          <w:rFonts w:ascii="Times New Roman" w:hAnsi="Times New Roman" w:cs="Times New Roman"/>
          <w:b/>
          <w:sz w:val="20"/>
          <w:szCs w:val="20"/>
        </w:rPr>
        <w:t xml:space="preserve">Tab. 2. </w:t>
      </w:r>
      <w:r>
        <w:rPr>
          <w:rFonts w:ascii="Times New Roman" w:hAnsi="Times New Roman" w:cs="Times New Roman"/>
          <w:b/>
          <w:sz w:val="20"/>
          <w:szCs w:val="20"/>
        </w:rPr>
        <w:t>Cazuri TB notificate, 2015</w:t>
      </w:r>
    </w:p>
    <w:tbl>
      <w:tblPr>
        <w:tblStyle w:val="TableGrid"/>
        <w:tblW w:w="0" w:type="auto"/>
        <w:tblLook w:val="04A0" w:firstRow="1" w:lastRow="0" w:firstColumn="1" w:lastColumn="0" w:noHBand="0" w:noVBand="1"/>
      </w:tblPr>
      <w:tblGrid>
        <w:gridCol w:w="1008"/>
        <w:gridCol w:w="1170"/>
        <w:gridCol w:w="990"/>
        <w:gridCol w:w="2520"/>
        <w:gridCol w:w="1710"/>
        <w:gridCol w:w="1260"/>
        <w:gridCol w:w="2358"/>
      </w:tblGrid>
      <w:tr w:rsidR="00C21669" w:rsidTr="00FF72EC">
        <w:tc>
          <w:tcPr>
            <w:tcW w:w="1008" w:type="dxa"/>
            <w:vMerge w:val="restart"/>
          </w:tcPr>
          <w:p w:rsidR="00C21669" w:rsidRPr="005927C4" w:rsidRDefault="00C21669" w:rsidP="002F2C9B">
            <w:pPr>
              <w:rPr>
                <w:rFonts w:ascii="Times New Roman" w:hAnsi="Times New Roman" w:cs="Times New Roman"/>
                <w:b/>
                <w:sz w:val="18"/>
                <w:szCs w:val="18"/>
              </w:rPr>
            </w:pPr>
            <w:r w:rsidRPr="005927C4">
              <w:rPr>
                <w:rFonts w:ascii="Times New Roman" w:hAnsi="Times New Roman" w:cs="Times New Roman"/>
                <w:b/>
                <w:sz w:val="18"/>
                <w:szCs w:val="18"/>
              </w:rPr>
              <w:t>Țara/</w:t>
            </w:r>
          </w:p>
          <w:p w:rsidR="00C21669" w:rsidRPr="005927C4" w:rsidRDefault="00C21669" w:rsidP="002F2C9B">
            <w:pPr>
              <w:rPr>
                <w:rFonts w:ascii="Times New Roman" w:hAnsi="Times New Roman" w:cs="Times New Roman"/>
                <w:b/>
                <w:sz w:val="18"/>
                <w:szCs w:val="18"/>
              </w:rPr>
            </w:pPr>
            <w:r w:rsidRPr="005927C4">
              <w:rPr>
                <w:rFonts w:ascii="Times New Roman" w:hAnsi="Times New Roman" w:cs="Times New Roman"/>
                <w:b/>
                <w:sz w:val="18"/>
                <w:szCs w:val="18"/>
              </w:rPr>
              <w:t>Regiunea</w:t>
            </w:r>
          </w:p>
        </w:tc>
        <w:tc>
          <w:tcPr>
            <w:tcW w:w="1170" w:type="dxa"/>
            <w:vMerge w:val="restart"/>
          </w:tcPr>
          <w:p w:rsidR="00C21669" w:rsidRPr="00C21669" w:rsidRDefault="00FF72EC" w:rsidP="00F01486">
            <w:pPr>
              <w:rPr>
                <w:rFonts w:ascii="Times New Roman" w:hAnsi="Times New Roman" w:cs="Times New Roman"/>
                <w:b/>
                <w:sz w:val="18"/>
                <w:szCs w:val="18"/>
              </w:rPr>
            </w:pPr>
            <w:r>
              <w:rPr>
                <w:rFonts w:ascii="Times New Roman" w:hAnsi="Times New Roman" w:cs="Times New Roman"/>
                <w:b/>
                <w:sz w:val="18"/>
                <w:szCs w:val="18"/>
              </w:rPr>
              <w:t>Total cazuri notificate</w:t>
            </w:r>
          </w:p>
        </w:tc>
        <w:tc>
          <w:tcPr>
            <w:tcW w:w="8838" w:type="dxa"/>
            <w:gridSpan w:val="5"/>
          </w:tcPr>
          <w:p w:rsidR="00C21669" w:rsidRPr="00C21669" w:rsidRDefault="00FF72EC" w:rsidP="00FF72EC">
            <w:pPr>
              <w:jc w:val="center"/>
              <w:rPr>
                <w:rFonts w:ascii="Times New Roman" w:hAnsi="Times New Roman" w:cs="Times New Roman"/>
                <w:b/>
                <w:sz w:val="18"/>
                <w:szCs w:val="18"/>
              </w:rPr>
            </w:pPr>
            <w:r>
              <w:rPr>
                <w:rFonts w:ascii="Times New Roman" w:hAnsi="Times New Roman" w:cs="Times New Roman"/>
                <w:b/>
                <w:sz w:val="18"/>
                <w:szCs w:val="18"/>
              </w:rPr>
              <w:t>Cazuri noi TB și recăderi</w:t>
            </w:r>
          </w:p>
        </w:tc>
      </w:tr>
      <w:tr w:rsidR="00C21669" w:rsidTr="00FF72EC">
        <w:tc>
          <w:tcPr>
            <w:tcW w:w="1008" w:type="dxa"/>
            <w:vMerge/>
          </w:tcPr>
          <w:p w:rsidR="00C21669" w:rsidRPr="00C21669" w:rsidRDefault="00C21669" w:rsidP="00F01486">
            <w:pPr>
              <w:rPr>
                <w:rFonts w:ascii="Times New Roman" w:hAnsi="Times New Roman" w:cs="Times New Roman"/>
                <w:b/>
                <w:sz w:val="18"/>
                <w:szCs w:val="18"/>
              </w:rPr>
            </w:pPr>
          </w:p>
        </w:tc>
        <w:tc>
          <w:tcPr>
            <w:tcW w:w="1170" w:type="dxa"/>
            <w:vMerge/>
          </w:tcPr>
          <w:p w:rsidR="00C21669" w:rsidRPr="00C21669" w:rsidRDefault="00C21669" w:rsidP="00F01486">
            <w:pPr>
              <w:rPr>
                <w:rFonts w:ascii="Times New Roman" w:hAnsi="Times New Roman" w:cs="Times New Roman"/>
                <w:b/>
                <w:sz w:val="18"/>
                <w:szCs w:val="18"/>
              </w:rPr>
            </w:pPr>
          </w:p>
        </w:tc>
        <w:tc>
          <w:tcPr>
            <w:tcW w:w="990" w:type="dxa"/>
          </w:tcPr>
          <w:p w:rsidR="00C21669" w:rsidRPr="00C21669" w:rsidRDefault="00FF72EC" w:rsidP="00F01486">
            <w:pPr>
              <w:rPr>
                <w:rFonts w:ascii="Times New Roman" w:hAnsi="Times New Roman" w:cs="Times New Roman"/>
                <w:b/>
                <w:sz w:val="18"/>
                <w:szCs w:val="18"/>
              </w:rPr>
            </w:pPr>
            <w:r>
              <w:rPr>
                <w:rFonts w:ascii="Times New Roman" w:hAnsi="Times New Roman" w:cs="Times New Roman"/>
                <w:b/>
                <w:sz w:val="18"/>
                <w:szCs w:val="18"/>
              </w:rPr>
              <w:t>Notificate</w:t>
            </w:r>
          </w:p>
        </w:tc>
        <w:tc>
          <w:tcPr>
            <w:tcW w:w="2520" w:type="dxa"/>
          </w:tcPr>
          <w:p w:rsidR="00C21669" w:rsidRPr="00C21669" w:rsidRDefault="00FF72EC" w:rsidP="00F01486">
            <w:pPr>
              <w:rPr>
                <w:rFonts w:ascii="Times New Roman" w:hAnsi="Times New Roman" w:cs="Times New Roman"/>
                <w:b/>
                <w:sz w:val="18"/>
                <w:szCs w:val="18"/>
              </w:rPr>
            </w:pPr>
            <w:r>
              <w:rPr>
                <w:rFonts w:ascii="Times New Roman" w:hAnsi="Times New Roman" w:cs="Times New Roman"/>
                <w:b/>
                <w:sz w:val="18"/>
                <w:szCs w:val="18"/>
              </w:rPr>
              <w:t>% testate cu diagnostic rapid la timp</w:t>
            </w:r>
          </w:p>
        </w:tc>
        <w:tc>
          <w:tcPr>
            <w:tcW w:w="1710" w:type="dxa"/>
          </w:tcPr>
          <w:p w:rsidR="00C21669" w:rsidRPr="00C21669" w:rsidRDefault="00FF72EC" w:rsidP="00F01486">
            <w:pPr>
              <w:rPr>
                <w:rFonts w:ascii="Times New Roman" w:hAnsi="Times New Roman" w:cs="Times New Roman"/>
                <w:b/>
                <w:sz w:val="18"/>
                <w:szCs w:val="18"/>
              </w:rPr>
            </w:pPr>
            <w:r>
              <w:rPr>
                <w:rFonts w:ascii="Times New Roman" w:hAnsi="Times New Roman" w:cs="Times New Roman"/>
                <w:b/>
                <w:sz w:val="18"/>
                <w:szCs w:val="18"/>
              </w:rPr>
              <w:t>% cu status HIV cunoscut</w:t>
            </w:r>
          </w:p>
        </w:tc>
        <w:tc>
          <w:tcPr>
            <w:tcW w:w="1260" w:type="dxa"/>
          </w:tcPr>
          <w:p w:rsidR="00C21669" w:rsidRPr="00C21669" w:rsidRDefault="00FF72EC" w:rsidP="00F01486">
            <w:pPr>
              <w:rPr>
                <w:rFonts w:ascii="Times New Roman" w:hAnsi="Times New Roman" w:cs="Times New Roman"/>
                <w:b/>
                <w:sz w:val="18"/>
                <w:szCs w:val="18"/>
              </w:rPr>
            </w:pPr>
            <w:r>
              <w:rPr>
                <w:rFonts w:ascii="Times New Roman" w:hAnsi="Times New Roman" w:cs="Times New Roman"/>
                <w:b/>
                <w:sz w:val="18"/>
                <w:szCs w:val="18"/>
              </w:rPr>
              <w:t>% pulmonar</w:t>
            </w:r>
          </w:p>
        </w:tc>
        <w:tc>
          <w:tcPr>
            <w:tcW w:w="2358" w:type="dxa"/>
          </w:tcPr>
          <w:p w:rsidR="00C21669" w:rsidRPr="00C21669" w:rsidRDefault="00FF72EC" w:rsidP="00F01486">
            <w:pPr>
              <w:rPr>
                <w:rFonts w:ascii="Times New Roman" w:hAnsi="Times New Roman" w:cs="Times New Roman"/>
                <w:b/>
                <w:sz w:val="18"/>
                <w:szCs w:val="18"/>
              </w:rPr>
            </w:pPr>
            <w:r>
              <w:rPr>
                <w:rFonts w:ascii="Times New Roman" w:hAnsi="Times New Roman" w:cs="Times New Roman"/>
                <w:b/>
                <w:sz w:val="18"/>
                <w:szCs w:val="18"/>
              </w:rPr>
              <w:t>% confirmat bacteriologic la cazurile pulmonare</w:t>
            </w:r>
          </w:p>
        </w:tc>
      </w:tr>
      <w:tr w:rsidR="00FF72EC" w:rsidTr="00FF72EC">
        <w:tc>
          <w:tcPr>
            <w:tcW w:w="1008" w:type="dxa"/>
          </w:tcPr>
          <w:p w:rsidR="00FF72EC" w:rsidRPr="005927C4" w:rsidRDefault="00FF72EC" w:rsidP="002F2C9B">
            <w:pPr>
              <w:rPr>
                <w:rFonts w:ascii="Times New Roman" w:hAnsi="Times New Roman" w:cs="Times New Roman"/>
                <w:b/>
                <w:sz w:val="18"/>
                <w:szCs w:val="18"/>
              </w:rPr>
            </w:pPr>
            <w:r w:rsidRPr="005927C4">
              <w:rPr>
                <w:rFonts w:ascii="Times New Roman" w:hAnsi="Times New Roman" w:cs="Times New Roman"/>
                <w:b/>
                <w:sz w:val="18"/>
                <w:szCs w:val="18"/>
              </w:rPr>
              <w:t>România</w:t>
            </w:r>
          </w:p>
        </w:tc>
        <w:tc>
          <w:tcPr>
            <w:tcW w:w="1170" w:type="dxa"/>
          </w:tcPr>
          <w:p w:rsidR="00FF72EC" w:rsidRPr="00A26B6C" w:rsidRDefault="00A26B6C" w:rsidP="00F01486">
            <w:pPr>
              <w:rPr>
                <w:rFonts w:ascii="Times New Roman" w:hAnsi="Times New Roman" w:cs="Times New Roman"/>
                <w:sz w:val="18"/>
                <w:szCs w:val="18"/>
              </w:rPr>
            </w:pPr>
            <w:r w:rsidRPr="00A26B6C">
              <w:rPr>
                <w:rFonts w:ascii="Times New Roman" w:hAnsi="Times New Roman" w:cs="Times New Roman"/>
                <w:sz w:val="18"/>
                <w:szCs w:val="18"/>
              </w:rPr>
              <w:t>15.195</w:t>
            </w:r>
          </w:p>
        </w:tc>
        <w:tc>
          <w:tcPr>
            <w:tcW w:w="99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14.225</w:t>
            </w:r>
          </w:p>
        </w:tc>
        <w:tc>
          <w:tcPr>
            <w:tcW w:w="252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0</w:t>
            </w:r>
          </w:p>
        </w:tc>
        <w:tc>
          <w:tcPr>
            <w:tcW w:w="171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75</w:t>
            </w:r>
          </w:p>
        </w:tc>
        <w:tc>
          <w:tcPr>
            <w:tcW w:w="126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83</w:t>
            </w:r>
          </w:p>
        </w:tc>
        <w:tc>
          <w:tcPr>
            <w:tcW w:w="2358"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81</w:t>
            </w:r>
          </w:p>
        </w:tc>
      </w:tr>
      <w:tr w:rsidR="00FF72EC" w:rsidTr="00FF72EC">
        <w:tc>
          <w:tcPr>
            <w:tcW w:w="1008" w:type="dxa"/>
          </w:tcPr>
          <w:p w:rsidR="00FF72EC" w:rsidRPr="005927C4" w:rsidRDefault="00FF72EC" w:rsidP="002F2C9B">
            <w:pPr>
              <w:rPr>
                <w:rFonts w:ascii="Times New Roman" w:hAnsi="Times New Roman" w:cs="Times New Roman"/>
                <w:b/>
                <w:sz w:val="18"/>
                <w:szCs w:val="18"/>
              </w:rPr>
            </w:pPr>
            <w:r w:rsidRPr="005927C4">
              <w:rPr>
                <w:rFonts w:ascii="Times New Roman" w:hAnsi="Times New Roman" w:cs="Times New Roman"/>
                <w:b/>
                <w:sz w:val="18"/>
                <w:szCs w:val="18"/>
              </w:rPr>
              <w:t>Europa</w:t>
            </w:r>
          </w:p>
        </w:tc>
        <w:tc>
          <w:tcPr>
            <w:tcW w:w="117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307.202</w:t>
            </w:r>
          </w:p>
        </w:tc>
        <w:tc>
          <w:tcPr>
            <w:tcW w:w="99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259.659</w:t>
            </w:r>
          </w:p>
        </w:tc>
        <w:tc>
          <w:tcPr>
            <w:tcW w:w="252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0</w:t>
            </w:r>
          </w:p>
        </w:tc>
        <w:tc>
          <w:tcPr>
            <w:tcW w:w="171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70</w:t>
            </w:r>
          </w:p>
        </w:tc>
        <w:tc>
          <w:tcPr>
            <w:tcW w:w="126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86</w:t>
            </w:r>
          </w:p>
        </w:tc>
        <w:tc>
          <w:tcPr>
            <w:tcW w:w="2358"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61</w:t>
            </w:r>
          </w:p>
        </w:tc>
      </w:tr>
      <w:tr w:rsidR="00FF72EC" w:rsidTr="00FF72EC">
        <w:tc>
          <w:tcPr>
            <w:tcW w:w="1008" w:type="dxa"/>
          </w:tcPr>
          <w:p w:rsidR="00FF72EC" w:rsidRPr="005927C4" w:rsidRDefault="00FF72EC" w:rsidP="002F2C9B">
            <w:pPr>
              <w:rPr>
                <w:rFonts w:ascii="Times New Roman" w:hAnsi="Times New Roman" w:cs="Times New Roman"/>
                <w:b/>
                <w:sz w:val="18"/>
                <w:szCs w:val="18"/>
              </w:rPr>
            </w:pPr>
            <w:r w:rsidRPr="005927C4">
              <w:rPr>
                <w:rFonts w:ascii="Times New Roman" w:hAnsi="Times New Roman" w:cs="Times New Roman"/>
                <w:b/>
                <w:sz w:val="18"/>
                <w:szCs w:val="18"/>
              </w:rPr>
              <w:t>Global</w:t>
            </w:r>
          </w:p>
        </w:tc>
        <w:tc>
          <w:tcPr>
            <w:tcW w:w="117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6.375.585</w:t>
            </w:r>
          </w:p>
        </w:tc>
        <w:tc>
          <w:tcPr>
            <w:tcW w:w="99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6.147.158</w:t>
            </w:r>
          </w:p>
        </w:tc>
        <w:tc>
          <w:tcPr>
            <w:tcW w:w="252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0</w:t>
            </w:r>
          </w:p>
        </w:tc>
        <w:tc>
          <w:tcPr>
            <w:tcW w:w="171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55</w:t>
            </w:r>
          </w:p>
        </w:tc>
        <w:tc>
          <w:tcPr>
            <w:tcW w:w="1260"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85</w:t>
            </w:r>
          </w:p>
        </w:tc>
        <w:tc>
          <w:tcPr>
            <w:tcW w:w="2358" w:type="dxa"/>
          </w:tcPr>
          <w:p w:rsidR="00FF72EC" w:rsidRPr="00A26B6C" w:rsidRDefault="00A26B6C" w:rsidP="00F01486">
            <w:pPr>
              <w:rPr>
                <w:rFonts w:ascii="Times New Roman" w:hAnsi="Times New Roman" w:cs="Times New Roman"/>
                <w:sz w:val="18"/>
                <w:szCs w:val="18"/>
              </w:rPr>
            </w:pPr>
            <w:r>
              <w:rPr>
                <w:rFonts w:ascii="Times New Roman" w:hAnsi="Times New Roman" w:cs="Times New Roman"/>
                <w:sz w:val="18"/>
                <w:szCs w:val="18"/>
              </w:rPr>
              <w:t>57</w:t>
            </w:r>
          </w:p>
        </w:tc>
      </w:tr>
    </w:tbl>
    <w:p w:rsidR="00C21669" w:rsidRPr="00F01486" w:rsidRDefault="00C21669" w:rsidP="00C21669">
      <w:pPr>
        <w:pStyle w:val="ListParagraph"/>
        <w:spacing w:after="0" w:line="240" w:lineRule="auto"/>
        <w:ind w:left="0" w:firstLine="720"/>
        <w:jc w:val="both"/>
        <w:rPr>
          <w:rFonts w:ascii="Times New Roman" w:hAnsi="Times New Roman" w:cs="Times New Roman"/>
          <w:b/>
          <w:sz w:val="18"/>
          <w:szCs w:val="18"/>
        </w:rPr>
      </w:pPr>
      <w:r w:rsidRPr="00F01486">
        <w:rPr>
          <w:rFonts w:ascii="Times New Roman" w:hAnsi="Times New Roman" w:cs="Times New Roman"/>
          <w:b/>
          <w:sz w:val="18"/>
          <w:szCs w:val="18"/>
        </w:rPr>
        <w:t xml:space="preserve">Sursa: </w:t>
      </w:r>
      <w:hyperlink r:id="rId22" w:history="1">
        <w:r w:rsidRPr="00F01486">
          <w:rPr>
            <w:rStyle w:val="Hyperlink"/>
            <w:rFonts w:ascii="Times New Roman" w:hAnsi="Times New Roman" w:cs="Times New Roman"/>
            <w:b/>
            <w:sz w:val="18"/>
            <w:szCs w:val="18"/>
          </w:rPr>
          <w:t>http://www.who.int/tb/data</w:t>
        </w:r>
      </w:hyperlink>
    </w:p>
    <w:p w:rsidR="00C21669" w:rsidRPr="00F01486" w:rsidRDefault="00C21669" w:rsidP="00C21669">
      <w:pPr>
        <w:pStyle w:val="Default"/>
        <w:ind w:firstLine="720"/>
        <w:jc w:val="both"/>
        <w:rPr>
          <w:rFonts w:ascii="Times New Roman" w:hAnsi="Times New Roman" w:cs="Times New Roman"/>
          <w:color w:val="FF0000"/>
          <w:sz w:val="18"/>
          <w:szCs w:val="18"/>
        </w:rPr>
      </w:pPr>
    </w:p>
    <w:p w:rsidR="00472D3A" w:rsidRDefault="00472D3A" w:rsidP="005927C4">
      <w:pPr>
        <w:spacing w:after="0"/>
        <w:ind w:firstLine="720"/>
        <w:rPr>
          <w:rFonts w:ascii="Times New Roman" w:hAnsi="Times New Roman" w:cs="Times New Roman"/>
          <w:b/>
          <w:sz w:val="20"/>
          <w:szCs w:val="20"/>
        </w:rPr>
      </w:pPr>
    </w:p>
    <w:p w:rsidR="005927C4" w:rsidRPr="00C21669" w:rsidRDefault="005927C4" w:rsidP="005927C4">
      <w:pPr>
        <w:spacing w:after="0"/>
        <w:ind w:firstLine="720"/>
        <w:rPr>
          <w:rFonts w:ascii="Times New Roman" w:hAnsi="Times New Roman" w:cs="Times New Roman"/>
          <w:b/>
          <w:sz w:val="20"/>
          <w:szCs w:val="20"/>
        </w:rPr>
      </w:pPr>
      <w:r w:rsidRPr="00C21669">
        <w:rPr>
          <w:rFonts w:ascii="Times New Roman" w:hAnsi="Times New Roman" w:cs="Times New Roman"/>
          <w:b/>
          <w:sz w:val="20"/>
          <w:szCs w:val="20"/>
        </w:rPr>
        <w:t>Tab. 3. Mortalitatea estimată a TB, 2015</w:t>
      </w:r>
    </w:p>
    <w:tbl>
      <w:tblPr>
        <w:tblStyle w:val="TableGrid"/>
        <w:tblW w:w="0" w:type="auto"/>
        <w:tblLayout w:type="fixed"/>
        <w:tblLook w:val="04A0" w:firstRow="1" w:lastRow="0" w:firstColumn="1" w:lastColumn="0" w:noHBand="0" w:noVBand="1"/>
      </w:tblPr>
      <w:tblGrid>
        <w:gridCol w:w="1008"/>
        <w:gridCol w:w="1080"/>
        <w:gridCol w:w="1710"/>
        <w:gridCol w:w="1260"/>
        <w:gridCol w:w="1620"/>
        <w:gridCol w:w="1350"/>
        <w:gridCol w:w="1710"/>
        <w:gridCol w:w="1278"/>
      </w:tblGrid>
      <w:tr w:rsidR="005927C4" w:rsidTr="00472D3A">
        <w:tc>
          <w:tcPr>
            <w:tcW w:w="1008" w:type="dxa"/>
            <w:vMerge w:val="restart"/>
          </w:tcPr>
          <w:p w:rsidR="005927C4" w:rsidRPr="005927C4" w:rsidRDefault="005927C4" w:rsidP="00B40A00">
            <w:pPr>
              <w:rPr>
                <w:rFonts w:ascii="Times New Roman" w:hAnsi="Times New Roman" w:cs="Times New Roman"/>
                <w:b/>
                <w:sz w:val="18"/>
                <w:szCs w:val="18"/>
              </w:rPr>
            </w:pPr>
            <w:r w:rsidRPr="005927C4">
              <w:rPr>
                <w:rFonts w:ascii="Times New Roman" w:hAnsi="Times New Roman" w:cs="Times New Roman"/>
                <w:b/>
                <w:sz w:val="18"/>
                <w:szCs w:val="18"/>
              </w:rPr>
              <w:t>Țara/</w:t>
            </w:r>
          </w:p>
          <w:p w:rsidR="005927C4" w:rsidRPr="005927C4" w:rsidRDefault="005927C4" w:rsidP="00B40A00">
            <w:pPr>
              <w:rPr>
                <w:rFonts w:ascii="Times New Roman" w:hAnsi="Times New Roman" w:cs="Times New Roman"/>
                <w:b/>
                <w:sz w:val="18"/>
                <w:szCs w:val="18"/>
              </w:rPr>
            </w:pPr>
            <w:r w:rsidRPr="005927C4">
              <w:rPr>
                <w:rFonts w:ascii="Times New Roman" w:hAnsi="Times New Roman" w:cs="Times New Roman"/>
                <w:b/>
                <w:sz w:val="18"/>
                <w:szCs w:val="18"/>
              </w:rPr>
              <w:t>Regiunea</w:t>
            </w:r>
          </w:p>
        </w:tc>
        <w:tc>
          <w:tcPr>
            <w:tcW w:w="1080" w:type="dxa"/>
            <w:vMerge w:val="restart"/>
          </w:tcPr>
          <w:p w:rsidR="005927C4" w:rsidRPr="005927C4" w:rsidRDefault="005927C4" w:rsidP="00B40A00">
            <w:pPr>
              <w:rPr>
                <w:rFonts w:ascii="Times New Roman" w:hAnsi="Times New Roman" w:cs="Times New Roman"/>
                <w:b/>
                <w:sz w:val="18"/>
                <w:szCs w:val="18"/>
              </w:rPr>
            </w:pPr>
            <w:r w:rsidRPr="005927C4">
              <w:rPr>
                <w:rFonts w:ascii="Times New Roman" w:hAnsi="Times New Roman" w:cs="Times New Roman"/>
                <w:b/>
                <w:sz w:val="18"/>
                <w:szCs w:val="18"/>
              </w:rPr>
              <w:t>Populație (milioane)</w:t>
            </w:r>
          </w:p>
        </w:tc>
        <w:tc>
          <w:tcPr>
            <w:tcW w:w="2970" w:type="dxa"/>
            <w:gridSpan w:val="2"/>
          </w:tcPr>
          <w:p w:rsidR="005927C4" w:rsidRPr="005927C4" w:rsidRDefault="005927C4" w:rsidP="005927C4">
            <w:pPr>
              <w:rPr>
                <w:rFonts w:ascii="Times New Roman" w:hAnsi="Times New Roman" w:cs="Times New Roman"/>
                <w:b/>
                <w:sz w:val="18"/>
                <w:szCs w:val="18"/>
              </w:rPr>
            </w:pPr>
            <w:r>
              <w:rPr>
                <w:rFonts w:ascii="Times New Roman" w:hAnsi="Times New Roman" w:cs="Times New Roman"/>
                <w:b/>
                <w:sz w:val="18"/>
                <w:szCs w:val="18"/>
              </w:rPr>
              <w:t xml:space="preserve">Mortalitate </w:t>
            </w:r>
            <w:r w:rsidRPr="005927C4">
              <w:rPr>
                <w:rFonts w:ascii="Times New Roman" w:hAnsi="Times New Roman" w:cs="Times New Roman"/>
                <w:b/>
                <w:sz w:val="18"/>
                <w:szCs w:val="18"/>
              </w:rPr>
              <w:t>(HIV</w:t>
            </w:r>
            <w:r>
              <w:rPr>
                <w:rFonts w:ascii="Times New Roman" w:hAnsi="Times New Roman" w:cs="Times New Roman"/>
                <w:b/>
                <w:sz w:val="18"/>
                <w:szCs w:val="18"/>
              </w:rPr>
              <w:t xml:space="preserve"> negativi</w:t>
            </w:r>
            <w:r w:rsidRPr="005927C4">
              <w:rPr>
                <w:rFonts w:ascii="Times New Roman" w:hAnsi="Times New Roman" w:cs="Times New Roman"/>
                <w:b/>
                <w:sz w:val="18"/>
                <w:szCs w:val="18"/>
              </w:rPr>
              <w:t>)</w:t>
            </w:r>
          </w:p>
        </w:tc>
        <w:tc>
          <w:tcPr>
            <w:tcW w:w="2970" w:type="dxa"/>
            <w:gridSpan w:val="2"/>
          </w:tcPr>
          <w:p w:rsidR="005927C4" w:rsidRPr="005927C4" w:rsidRDefault="005927C4" w:rsidP="00B40A00">
            <w:pPr>
              <w:rPr>
                <w:rFonts w:ascii="Times New Roman" w:hAnsi="Times New Roman" w:cs="Times New Roman"/>
                <w:b/>
                <w:sz w:val="18"/>
                <w:szCs w:val="18"/>
              </w:rPr>
            </w:pPr>
            <w:r>
              <w:rPr>
                <w:rFonts w:ascii="Times New Roman" w:hAnsi="Times New Roman" w:cs="Times New Roman"/>
                <w:b/>
                <w:sz w:val="18"/>
                <w:szCs w:val="18"/>
              </w:rPr>
              <w:t>Mortalitatea</w:t>
            </w:r>
            <w:r w:rsidRPr="005927C4">
              <w:rPr>
                <w:rFonts w:ascii="Times New Roman" w:hAnsi="Times New Roman" w:cs="Times New Roman"/>
                <w:b/>
                <w:sz w:val="18"/>
                <w:szCs w:val="18"/>
              </w:rPr>
              <w:t xml:space="preserve"> (HIV pozitivi)</w:t>
            </w:r>
          </w:p>
        </w:tc>
        <w:tc>
          <w:tcPr>
            <w:tcW w:w="2988" w:type="dxa"/>
            <w:gridSpan w:val="2"/>
          </w:tcPr>
          <w:p w:rsidR="005927C4" w:rsidRPr="005927C4" w:rsidRDefault="005927C4" w:rsidP="005927C4">
            <w:pPr>
              <w:rPr>
                <w:rFonts w:ascii="Times New Roman" w:hAnsi="Times New Roman" w:cs="Times New Roman"/>
                <w:b/>
                <w:sz w:val="18"/>
                <w:szCs w:val="18"/>
              </w:rPr>
            </w:pPr>
            <w:r>
              <w:rPr>
                <w:rFonts w:ascii="Times New Roman" w:hAnsi="Times New Roman" w:cs="Times New Roman"/>
                <w:b/>
                <w:sz w:val="18"/>
                <w:szCs w:val="18"/>
              </w:rPr>
              <w:t>Mortalitatea (HIV negativi+ pozitivi)</w:t>
            </w:r>
          </w:p>
        </w:tc>
      </w:tr>
      <w:tr w:rsidR="005927C4" w:rsidTr="00472D3A">
        <w:tc>
          <w:tcPr>
            <w:tcW w:w="1008" w:type="dxa"/>
            <w:vMerge/>
          </w:tcPr>
          <w:p w:rsidR="005927C4" w:rsidRPr="005927C4" w:rsidRDefault="005927C4" w:rsidP="00B40A00">
            <w:pPr>
              <w:rPr>
                <w:rFonts w:ascii="Times New Roman" w:hAnsi="Times New Roman" w:cs="Times New Roman"/>
                <w:b/>
                <w:sz w:val="18"/>
                <w:szCs w:val="18"/>
              </w:rPr>
            </w:pPr>
          </w:p>
        </w:tc>
        <w:tc>
          <w:tcPr>
            <w:tcW w:w="1080" w:type="dxa"/>
            <w:vMerge/>
          </w:tcPr>
          <w:p w:rsidR="005927C4" w:rsidRPr="005927C4" w:rsidRDefault="005927C4" w:rsidP="00B40A00">
            <w:pPr>
              <w:rPr>
                <w:rFonts w:ascii="Times New Roman" w:hAnsi="Times New Roman" w:cs="Times New Roman"/>
                <w:b/>
                <w:sz w:val="18"/>
                <w:szCs w:val="18"/>
              </w:rPr>
            </w:pPr>
          </w:p>
        </w:tc>
        <w:tc>
          <w:tcPr>
            <w:tcW w:w="1710" w:type="dxa"/>
          </w:tcPr>
          <w:p w:rsidR="005927C4" w:rsidRPr="005927C4" w:rsidRDefault="005927C4" w:rsidP="001E6441">
            <w:pPr>
              <w:rPr>
                <w:rFonts w:ascii="Times New Roman" w:hAnsi="Times New Roman" w:cs="Times New Roman"/>
                <w:b/>
                <w:sz w:val="18"/>
                <w:szCs w:val="18"/>
              </w:rPr>
            </w:pPr>
            <w:r w:rsidRPr="005927C4">
              <w:rPr>
                <w:rFonts w:ascii="Times New Roman" w:hAnsi="Times New Roman" w:cs="Times New Roman"/>
                <w:b/>
                <w:sz w:val="18"/>
                <w:szCs w:val="18"/>
              </w:rPr>
              <w:t>Nr. mii</w:t>
            </w:r>
          </w:p>
        </w:tc>
        <w:tc>
          <w:tcPr>
            <w:tcW w:w="1260" w:type="dxa"/>
          </w:tcPr>
          <w:p w:rsidR="005927C4" w:rsidRPr="005927C4" w:rsidRDefault="00E606A8" w:rsidP="006C3582">
            <w:pPr>
              <w:rPr>
                <w:rFonts w:ascii="Times New Roman" w:hAnsi="Times New Roman" w:cs="Times New Roman"/>
                <w:b/>
                <w:sz w:val="18"/>
                <w:szCs w:val="18"/>
              </w:rPr>
            </w:pPr>
            <w:r w:rsidRPr="005927C4">
              <w:rPr>
                <w:rFonts w:ascii="Times New Roman" w:hAnsi="Times New Roman" w:cs="Times New Roman"/>
                <w:b/>
                <w:sz w:val="18"/>
                <w:szCs w:val="18"/>
              </w:rPr>
              <w:t>Rată</w:t>
            </w:r>
            <w:r>
              <w:rPr>
                <w:rFonts w:ascii="Times New Roman" w:hAnsi="Times New Roman" w:cs="Times New Roman"/>
                <w:b/>
                <w:sz w:val="18"/>
                <w:szCs w:val="18"/>
              </w:rPr>
              <w:t xml:space="preserve"> (la </w:t>
            </w:r>
            <w:r w:rsidR="006C3582">
              <w:rPr>
                <w:rFonts w:ascii="Times New Roman" w:hAnsi="Times New Roman" w:cs="Times New Roman"/>
                <w:b/>
                <w:sz w:val="18"/>
                <w:szCs w:val="18"/>
              </w:rPr>
              <w:t>‰00</w:t>
            </w:r>
            <w:r>
              <w:rPr>
                <w:rFonts w:ascii="Times New Roman" w:hAnsi="Times New Roman" w:cs="Times New Roman"/>
                <w:b/>
                <w:sz w:val="18"/>
                <w:szCs w:val="18"/>
              </w:rPr>
              <w:t>)</w:t>
            </w:r>
          </w:p>
        </w:tc>
        <w:tc>
          <w:tcPr>
            <w:tcW w:w="1620" w:type="dxa"/>
          </w:tcPr>
          <w:p w:rsidR="005927C4" w:rsidRPr="005927C4" w:rsidRDefault="005927C4" w:rsidP="001E6441">
            <w:pPr>
              <w:rPr>
                <w:rFonts w:ascii="Times New Roman" w:hAnsi="Times New Roman" w:cs="Times New Roman"/>
                <w:b/>
                <w:sz w:val="18"/>
                <w:szCs w:val="18"/>
              </w:rPr>
            </w:pPr>
            <w:r w:rsidRPr="005927C4">
              <w:rPr>
                <w:rFonts w:ascii="Times New Roman" w:hAnsi="Times New Roman" w:cs="Times New Roman"/>
                <w:b/>
                <w:sz w:val="18"/>
                <w:szCs w:val="18"/>
              </w:rPr>
              <w:t>Nr. mii</w:t>
            </w:r>
          </w:p>
        </w:tc>
        <w:tc>
          <w:tcPr>
            <w:tcW w:w="1350" w:type="dxa"/>
          </w:tcPr>
          <w:p w:rsidR="005927C4" w:rsidRPr="005927C4" w:rsidRDefault="00E606A8" w:rsidP="006C3582">
            <w:pPr>
              <w:rPr>
                <w:rFonts w:ascii="Times New Roman" w:hAnsi="Times New Roman" w:cs="Times New Roman"/>
                <w:b/>
                <w:sz w:val="18"/>
                <w:szCs w:val="18"/>
              </w:rPr>
            </w:pPr>
            <w:r w:rsidRPr="005927C4">
              <w:rPr>
                <w:rFonts w:ascii="Times New Roman" w:hAnsi="Times New Roman" w:cs="Times New Roman"/>
                <w:b/>
                <w:sz w:val="18"/>
                <w:szCs w:val="18"/>
              </w:rPr>
              <w:t>Rată</w:t>
            </w:r>
            <w:r>
              <w:rPr>
                <w:rFonts w:ascii="Times New Roman" w:hAnsi="Times New Roman" w:cs="Times New Roman"/>
                <w:b/>
                <w:sz w:val="18"/>
                <w:szCs w:val="18"/>
              </w:rPr>
              <w:t xml:space="preserve"> (la</w:t>
            </w:r>
            <w:r w:rsidR="006C3582">
              <w:rPr>
                <w:rFonts w:ascii="Times New Roman" w:hAnsi="Times New Roman" w:cs="Times New Roman"/>
                <w:b/>
                <w:sz w:val="18"/>
                <w:szCs w:val="18"/>
              </w:rPr>
              <w:t xml:space="preserve"> ‰00</w:t>
            </w:r>
            <w:r>
              <w:rPr>
                <w:rFonts w:ascii="Times New Roman" w:hAnsi="Times New Roman" w:cs="Times New Roman"/>
                <w:b/>
                <w:sz w:val="18"/>
                <w:szCs w:val="18"/>
              </w:rPr>
              <w:t>)</w:t>
            </w:r>
          </w:p>
        </w:tc>
        <w:tc>
          <w:tcPr>
            <w:tcW w:w="1710" w:type="dxa"/>
          </w:tcPr>
          <w:p w:rsidR="005927C4" w:rsidRPr="005927C4" w:rsidRDefault="005927C4" w:rsidP="001E6441">
            <w:pPr>
              <w:rPr>
                <w:rFonts w:ascii="Times New Roman" w:hAnsi="Times New Roman" w:cs="Times New Roman"/>
                <w:b/>
                <w:sz w:val="18"/>
                <w:szCs w:val="18"/>
              </w:rPr>
            </w:pPr>
            <w:r w:rsidRPr="005927C4">
              <w:rPr>
                <w:rFonts w:ascii="Times New Roman" w:hAnsi="Times New Roman" w:cs="Times New Roman"/>
                <w:b/>
                <w:sz w:val="18"/>
                <w:szCs w:val="18"/>
              </w:rPr>
              <w:t>Nr. mii</w:t>
            </w:r>
          </w:p>
        </w:tc>
        <w:tc>
          <w:tcPr>
            <w:tcW w:w="1278" w:type="dxa"/>
          </w:tcPr>
          <w:p w:rsidR="005927C4" w:rsidRPr="005927C4" w:rsidRDefault="00E606A8" w:rsidP="006C3582">
            <w:pPr>
              <w:rPr>
                <w:rFonts w:ascii="Times New Roman" w:hAnsi="Times New Roman" w:cs="Times New Roman"/>
                <w:b/>
                <w:sz w:val="18"/>
                <w:szCs w:val="18"/>
              </w:rPr>
            </w:pPr>
            <w:r w:rsidRPr="005927C4">
              <w:rPr>
                <w:rFonts w:ascii="Times New Roman" w:hAnsi="Times New Roman" w:cs="Times New Roman"/>
                <w:b/>
                <w:sz w:val="18"/>
                <w:szCs w:val="18"/>
              </w:rPr>
              <w:t>Rată</w:t>
            </w:r>
            <w:r>
              <w:rPr>
                <w:rFonts w:ascii="Times New Roman" w:hAnsi="Times New Roman" w:cs="Times New Roman"/>
                <w:b/>
                <w:sz w:val="18"/>
                <w:szCs w:val="18"/>
              </w:rPr>
              <w:t xml:space="preserve"> (la</w:t>
            </w:r>
            <w:r w:rsidR="006C3582">
              <w:rPr>
                <w:rFonts w:ascii="Times New Roman" w:hAnsi="Times New Roman" w:cs="Times New Roman"/>
                <w:b/>
                <w:sz w:val="18"/>
                <w:szCs w:val="18"/>
              </w:rPr>
              <w:t xml:space="preserve"> ‰00</w:t>
            </w:r>
            <w:r>
              <w:rPr>
                <w:rFonts w:ascii="Times New Roman" w:hAnsi="Times New Roman" w:cs="Times New Roman"/>
                <w:b/>
                <w:sz w:val="18"/>
                <w:szCs w:val="18"/>
              </w:rPr>
              <w:t>)</w:t>
            </w:r>
          </w:p>
        </w:tc>
      </w:tr>
      <w:tr w:rsidR="005927C4" w:rsidTr="00472D3A">
        <w:tc>
          <w:tcPr>
            <w:tcW w:w="1008" w:type="dxa"/>
          </w:tcPr>
          <w:p w:rsidR="005927C4" w:rsidRPr="005927C4" w:rsidRDefault="005927C4" w:rsidP="00B40A00">
            <w:pPr>
              <w:rPr>
                <w:rFonts w:ascii="Times New Roman" w:hAnsi="Times New Roman" w:cs="Times New Roman"/>
                <w:b/>
                <w:sz w:val="18"/>
                <w:szCs w:val="18"/>
              </w:rPr>
            </w:pPr>
            <w:r w:rsidRPr="005927C4">
              <w:rPr>
                <w:rFonts w:ascii="Times New Roman" w:hAnsi="Times New Roman" w:cs="Times New Roman"/>
                <w:b/>
                <w:sz w:val="18"/>
                <w:szCs w:val="18"/>
              </w:rPr>
              <w:t>România</w:t>
            </w:r>
          </w:p>
        </w:tc>
        <w:tc>
          <w:tcPr>
            <w:tcW w:w="1080" w:type="dxa"/>
          </w:tcPr>
          <w:p w:rsidR="005927C4" w:rsidRPr="005927C4" w:rsidRDefault="005927C4" w:rsidP="00B40A00">
            <w:pPr>
              <w:rPr>
                <w:rFonts w:ascii="Times New Roman" w:hAnsi="Times New Roman" w:cs="Times New Roman"/>
                <w:sz w:val="18"/>
                <w:szCs w:val="18"/>
              </w:rPr>
            </w:pPr>
            <w:r w:rsidRPr="005927C4">
              <w:rPr>
                <w:rFonts w:ascii="Times New Roman" w:hAnsi="Times New Roman" w:cs="Times New Roman"/>
                <w:sz w:val="18"/>
                <w:szCs w:val="18"/>
              </w:rPr>
              <w:t>20</w:t>
            </w:r>
          </w:p>
        </w:tc>
        <w:tc>
          <w:tcPr>
            <w:tcW w:w="171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1,1 (1,1-1,1)</w:t>
            </w:r>
          </w:p>
        </w:tc>
        <w:tc>
          <w:tcPr>
            <w:tcW w:w="126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5,5 (5,5-5,6)</w:t>
            </w:r>
          </w:p>
        </w:tc>
        <w:tc>
          <w:tcPr>
            <w:tcW w:w="162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0,663 (&lt;0,01-0,20)</w:t>
            </w:r>
          </w:p>
        </w:tc>
        <w:tc>
          <w:tcPr>
            <w:tcW w:w="135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0,32 (&lt;0,1-1,0)</w:t>
            </w:r>
          </w:p>
        </w:tc>
        <w:tc>
          <w:tcPr>
            <w:tcW w:w="171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1,1 (1,0-1,2)</w:t>
            </w:r>
          </w:p>
        </w:tc>
        <w:tc>
          <w:tcPr>
            <w:tcW w:w="1278"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5,8 (5,3-6,4)</w:t>
            </w:r>
          </w:p>
        </w:tc>
      </w:tr>
      <w:tr w:rsidR="005927C4" w:rsidTr="00472D3A">
        <w:tc>
          <w:tcPr>
            <w:tcW w:w="1008" w:type="dxa"/>
          </w:tcPr>
          <w:p w:rsidR="005927C4" w:rsidRPr="005927C4" w:rsidRDefault="005927C4" w:rsidP="00B40A00">
            <w:pPr>
              <w:rPr>
                <w:rFonts w:ascii="Times New Roman" w:hAnsi="Times New Roman" w:cs="Times New Roman"/>
                <w:b/>
                <w:sz w:val="18"/>
                <w:szCs w:val="18"/>
              </w:rPr>
            </w:pPr>
            <w:r w:rsidRPr="005927C4">
              <w:rPr>
                <w:rFonts w:ascii="Times New Roman" w:hAnsi="Times New Roman" w:cs="Times New Roman"/>
                <w:b/>
                <w:sz w:val="18"/>
                <w:szCs w:val="18"/>
              </w:rPr>
              <w:t>Europa</w:t>
            </w:r>
          </w:p>
        </w:tc>
        <w:tc>
          <w:tcPr>
            <w:tcW w:w="1080" w:type="dxa"/>
          </w:tcPr>
          <w:p w:rsidR="005927C4" w:rsidRPr="005927C4" w:rsidRDefault="005927C4" w:rsidP="00B40A00">
            <w:pPr>
              <w:rPr>
                <w:rFonts w:ascii="Times New Roman" w:hAnsi="Times New Roman" w:cs="Times New Roman"/>
                <w:sz w:val="18"/>
                <w:szCs w:val="18"/>
              </w:rPr>
            </w:pPr>
            <w:r w:rsidRPr="005927C4">
              <w:rPr>
                <w:rFonts w:ascii="Times New Roman" w:hAnsi="Times New Roman" w:cs="Times New Roman"/>
                <w:sz w:val="18"/>
                <w:szCs w:val="18"/>
              </w:rPr>
              <w:t>910</w:t>
            </w:r>
          </w:p>
        </w:tc>
        <w:tc>
          <w:tcPr>
            <w:tcW w:w="171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32 (31-33)</w:t>
            </w:r>
          </w:p>
        </w:tc>
        <w:tc>
          <w:tcPr>
            <w:tcW w:w="126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3,5 (3,4-3,6)</w:t>
            </w:r>
          </w:p>
        </w:tc>
        <w:tc>
          <w:tcPr>
            <w:tcW w:w="162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4,9 (1,5-10)</w:t>
            </w:r>
          </w:p>
        </w:tc>
        <w:tc>
          <w:tcPr>
            <w:tcW w:w="1350" w:type="dxa"/>
          </w:tcPr>
          <w:p w:rsidR="005927C4" w:rsidRPr="005927C4" w:rsidRDefault="00B40A00" w:rsidP="00B40A00">
            <w:pPr>
              <w:rPr>
                <w:rFonts w:ascii="Times New Roman" w:hAnsi="Times New Roman" w:cs="Times New Roman"/>
                <w:sz w:val="18"/>
                <w:szCs w:val="18"/>
              </w:rPr>
            </w:pPr>
            <w:r>
              <w:rPr>
                <w:rFonts w:ascii="Times New Roman" w:hAnsi="Times New Roman" w:cs="Times New Roman"/>
                <w:sz w:val="18"/>
                <w:szCs w:val="18"/>
              </w:rPr>
              <w:t>0,54 (0,17-</w:t>
            </w:r>
            <w:r w:rsidR="00C21669">
              <w:rPr>
                <w:rFonts w:ascii="Times New Roman" w:hAnsi="Times New Roman" w:cs="Times New Roman"/>
                <w:sz w:val="18"/>
                <w:szCs w:val="18"/>
              </w:rPr>
              <w:t>1,1</w:t>
            </w:r>
            <w:r>
              <w:rPr>
                <w:rFonts w:ascii="Times New Roman" w:hAnsi="Times New Roman" w:cs="Times New Roman"/>
                <w:sz w:val="18"/>
                <w:szCs w:val="18"/>
              </w:rPr>
              <w:t>)</w:t>
            </w:r>
          </w:p>
        </w:tc>
        <w:tc>
          <w:tcPr>
            <w:tcW w:w="1710" w:type="dxa"/>
          </w:tcPr>
          <w:p w:rsidR="005927C4" w:rsidRPr="005927C4" w:rsidRDefault="00C21669" w:rsidP="00B40A00">
            <w:pPr>
              <w:rPr>
                <w:rFonts w:ascii="Times New Roman" w:hAnsi="Times New Roman" w:cs="Times New Roman"/>
                <w:sz w:val="18"/>
                <w:szCs w:val="18"/>
              </w:rPr>
            </w:pPr>
            <w:r>
              <w:rPr>
                <w:rFonts w:ascii="Times New Roman" w:hAnsi="Times New Roman" w:cs="Times New Roman"/>
                <w:sz w:val="18"/>
                <w:szCs w:val="18"/>
              </w:rPr>
              <w:t>37 (33-41)</w:t>
            </w:r>
          </w:p>
        </w:tc>
        <w:tc>
          <w:tcPr>
            <w:tcW w:w="1278" w:type="dxa"/>
          </w:tcPr>
          <w:p w:rsidR="005927C4" w:rsidRPr="005927C4" w:rsidRDefault="00C21669" w:rsidP="00B40A00">
            <w:pPr>
              <w:rPr>
                <w:rFonts w:ascii="Times New Roman" w:hAnsi="Times New Roman" w:cs="Times New Roman"/>
                <w:sz w:val="18"/>
                <w:szCs w:val="18"/>
              </w:rPr>
            </w:pPr>
            <w:r>
              <w:rPr>
                <w:rFonts w:ascii="Times New Roman" w:hAnsi="Times New Roman" w:cs="Times New Roman"/>
                <w:sz w:val="18"/>
                <w:szCs w:val="18"/>
              </w:rPr>
              <w:t>4,1 (3,6-4,6)</w:t>
            </w:r>
          </w:p>
        </w:tc>
      </w:tr>
      <w:tr w:rsidR="005927C4" w:rsidTr="00472D3A">
        <w:tc>
          <w:tcPr>
            <w:tcW w:w="1008" w:type="dxa"/>
          </w:tcPr>
          <w:p w:rsidR="005927C4" w:rsidRPr="005927C4" w:rsidRDefault="005927C4" w:rsidP="00B40A00">
            <w:pPr>
              <w:rPr>
                <w:rFonts w:ascii="Times New Roman" w:hAnsi="Times New Roman" w:cs="Times New Roman"/>
                <w:b/>
                <w:sz w:val="18"/>
                <w:szCs w:val="18"/>
              </w:rPr>
            </w:pPr>
            <w:r w:rsidRPr="005927C4">
              <w:rPr>
                <w:rFonts w:ascii="Times New Roman" w:hAnsi="Times New Roman" w:cs="Times New Roman"/>
                <w:b/>
                <w:sz w:val="18"/>
                <w:szCs w:val="18"/>
              </w:rPr>
              <w:t>Global</w:t>
            </w:r>
          </w:p>
        </w:tc>
        <w:tc>
          <w:tcPr>
            <w:tcW w:w="1080" w:type="dxa"/>
          </w:tcPr>
          <w:p w:rsidR="005927C4" w:rsidRPr="005927C4" w:rsidRDefault="005927C4" w:rsidP="00B40A00">
            <w:pPr>
              <w:rPr>
                <w:rFonts w:ascii="Times New Roman" w:hAnsi="Times New Roman" w:cs="Times New Roman"/>
                <w:sz w:val="18"/>
                <w:szCs w:val="18"/>
              </w:rPr>
            </w:pPr>
            <w:r w:rsidRPr="005927C4">
              <w:rPr>
                <w:rFonts w:ascii="Times New Roman" w:hAnsi="Times New Roman" w:cs="Times New Roman"/>
                <w:sz w:val="18"/>
                <w:szCs w:val="18"/>
              </w:rPr>
              <w:t>7.323</w:t>
            </w:r>
          </w:p>
        </w:tc>
        <w:tc>
          <w:tcPr>
            <w:tcW w:w="1710" w:type="dxa"/>
          </w:tcPr>
          <w:p w:rsidR="005927C4" w:rsidRPr="005927C4" w:rsidRDefault="00C21669" w:rsidP="00B40A00">
            <w:pPr>
              <w:rPr>
                <w:rFonts w:ascii="Times New Roman" w:hAnsi="Times New Roman" w:cs="Times New Roman"/>
                <w:sz w:val="18"/>
                <w:szCs w:val="18"/>
              </w:rPr>
            </w:pPr>
            <w:r>
              <w:rPr>
                <w:rFonts w:ascii="Times New Roman" w:hAnsi="Times New Roman" w:cs="Times New Roman"/>
                <w:sz w:val="18"/>
                <w:szCs w:val="18"/>
              </w:rPr>
              <w:t>1.400 (1.200-1.600)</w:t>
            </w:r>
          </w:p>
        </w:tc>
        <w:tc>
          <w:tcPr>
            <w:tcW w:w="1260" w:type="dxa"/>
          </w:tcPr>
          <w:p w:rsidR="005927C4" w:rsidRPr="005927C4" w:rsidRDefault="00C21669" w:rsidP="00B40A00">
            <w:pPr>
              <w:rPr>
                <w:rFonts w:ascii="Times New Roman" w:hAnsi="Times New Roman" w:cs="Times New Roman"/>
                <w:sz w:val="18"/>
                <w:szCs w:val="18"/>
              </w:rPr>
            </w:pPr>
            <w:r>
              <w:rPr>
                <w:rFonts w:ascii="Times New Roman" w:hAnsi="Times New Roman" w:cs="Times New Roman"/>
                <w:sz w:val="18"/>
                <w:szCs w:val="18"/>
              </w:rPr>
              <w:t>19 (17-21)</w:t>
            </w:r>
          </w:p>
        </w:tc>
        <w:tc>
          <w:tcPr>
            <w:tcW w:w="1620" w:type="dxa"/>
          </w:tcPr>
          <w:p w:rsidR="005927C4" w:rsidRPr="005927C4" w:rsidRDefault="00C21669" w:rsidP="00B40A00">
            <w:pPr>
              <w:rPr>
                <w:rFonts w:ascii="Times New Roman" w:hAnsi="Times New Roman" w:cs="Times New Roman"/>
                <w:sz w:val="18"/>
                <w:szCs w:val="18"/>
              </w:rPr>
            </w:pPr>
            <w:r>
              <w:rPr>
                <w:rFonts w:ascii="Times New Roman" w:hAnsi="Times New Roman" w:cs="Times New Roman"/>
                <w:sz w:val="18"/>
                <w:szCs w:val="18"/>
              </w:rPr>
              <w:t>390 (320-460)</w:t>
            </w:r>
          </w:p>
        </w:tc>
        <w:tc>
          <w:tcPr>
            <w:tcW w:w="1350" w:type="dxa"/>
          </w:tcPr>
          <w:p w:rsidR="005927C4" w:rsidRPr="005927C4" w:rsidRDefault="00C21669" w:rsidP="00B40A00">
            <w:pPr>
              <w:rPr>
                <w:rFonts w:ascii="Times New Roman" w:hAnsi="Times New Roman" w:cs="Times New Roman"/>
                <w:sz w:val="18"/>
                <w:szCs w:val="18"/>
              </w:rPr>
            </w:pPr>
            <w:r>
              <w:rPr>
                <w:rFonts w:ascii="Times New Roman" w:hAnsi="Times New Roman" w:cs="Times New Roman"/>
                <w:sz w:val="18"/>
                <w:szCs w:val="18"/>
              </w:rPr>
              <w:t>5,3 (4,4-6,3)</w:t>
            </w:r>
          </w:p>
        </w:tc>
        <w:tc>
          <w:tcPr>
            <w:tcW w:w="1710" w:type="dxa"/>
          </w:tcPr>
          <w:p w:rsidR="005927C4" w:rsidRPr="005927C4" w:rsidRDefault="00C21669" w:rsidP="00B40A00">
            <w:pPr>
              <w:rPr>
                <w:rFonts w:ascii="Times New Roman" w:hAnsi="Times New Roman" w:cs="Times New Roman"/>
                <w:sz w:val="18"/>
                <w:szCs w:val="18"/>
              </w:rPr>
            </w:pPr>
            <w:r>
              <w:rPr>
                <w:rFonts w:ascii="Times New Roman" w:hAnsi="Times New Roman" w:cs="Times New Roman"/>
                <w:sz w:val="18"/>
                <w:szCs w:val="18"/>
              </w:rPr>
              <w:t>1.800 (1.600-2.000)</w:t>
            </w:r>
          </w:p>
        </w:tc>
        <w:tc>
          <w:tcPr>
            <w:tcW w:w="1278" w:type="dxa"/>
          </w:tcPr>
          <w:p w:rsidR="005927C4" w:rsidRPr="005927C4" w:rsidRDefault="00C21669" w:rsidP="00B40A00">
            <w:pPr>
              <w:rPr>
                <w:rFonts w:ascii="Times New Roman" w:hAnsi="Times New Roman" w:cs="Times New Roman"/>
                <w:sz w:val="18"/>
                <w:szCs w:val="18"/>
              </w:rPr>
            </w:pPr>
            <w:r>
              <w:rPr>
                <w:rFonts w:ascii="Times New Roman" w:hAnsi="Times New Roman" w:cs="Times New Roman"/>
                <w:sz w:val="18"/>
                <w:szCs w:val="18"/>
              </w:rPr>
              <w:t>24 (22-27)</w:t>
            </w:r>
          </w:p>
        </w:tc>
      </w:tr>
    </w:tbl>
    <w:p w:rsidR="005927C4" w:rsidRPr="00F01486" w:rsidRDefault="005927C4" w:rsidP="005927C4">
      <w:pPr>
        <w:pStyle w:val="ListParagraph"/>
        <w:spacing w:after="0" w:line="240" w:lineRule="auto"/>
        <w:ind w:left="0" w:firstLine="720"/>
        <w:jc w:val="both"/>
        <w:rPr>
          <w:rFonts w:ascii="Times New Roman" w:hAnsi="Times New Roman" w:cs="Times New Roman"/>
          <w:b/>
          <w:sz w:val="18"/>
          <w:szCs w:val="18"/>
        </w:rPr>
      </w:pPr>
      <w:r w:rsidRPr="00F01486">
        <w:rPr>
          <w:rFonts w:ascii="Times New Roman" w:hAnsi="Times New Roman" w:cs="Times New Roman"/>
          <w:b/>
          <w:sz w:val="18"/>
          <w:szCs w:val="18"/>
        </w:rPr>
        <w:t xml:space="preserve">Sursa: </w:t>
      </w:r>
      <w:hyperlink r:id="rId23" w:history="1">
        <w:r w:rsidRPr="00F01486">
          <w:rPr>
            <w:rStyle w:val="Hyperlink"/>
            <w:rFonts w:ascii="Times New Roman" w:hAnsi="Times New Roman" w:cs="Times New Roman"/>
            <w:b/>
            <w:sz w:val="18"/>
            <w:szCs w:val="18"/>
          </w:rPr>
          <w:t>http://www.who.int/tb/data</w:t>
        </w:r>
      </w:hyperlink>
    </w:p>
    <w:p w:rsidR="00F01486" w:rsidRPr="00F01486" w:rsidRDefault="00F01486" w:rsidP="00694EDD">
      <w:pPr>
        <w:ind w:firstLine="720"/>
        <w:rPr>
          <w:rFonts w:ascii="Times New Roman" w:hAnsi="Times New Roman" w:cs="Times New Roman"/>
          <w:b/>
          <w:sz w:val="24"/>
          <w:szCs w:val="24"/>
        </w:rPr>
      </w:pPr>
    </w:p>
    <w:p w:rsidR="00F01486" w:rsidRDefault="00C21669" w:rsidP="00C21669">
      <w:pPr>
        <w:spacing w:after="0"/>
        <w:ind w:firstLine="720"/>
        <w:rPr>
          <w:rFonts w:ascii="Times New Roman" w:hAnsi="Times New Roman" w:cs="Times New Roman"/>
          <w:b/>
          <w:sz w:val="20"/>
          <w:szCs w:val="20"/>
        </w:rPr>
      </w:pPr>
      <w:r w:rsidRPr="00C21669">
        <w:rPr>
          <w:rFonts w:ascii="Times New Roman" w:hAnsi="Times New Roman" w:cs="Times New Roman"/>
          <w:b/>
          <w:sz w:val="20"/>
          <w:szCs w:val="20"/>
        </w:rPr>
        <w:t xml:space="preserve">Tab. 4. </w:t>
      </w:r>
      <w:r>
        <w:rPr>
          <w:rFonts w:ascii="Times New Roman" w:hAnsi="Times New Roman" w:cs="Times New Roman"/>
          <w:b/>
          <w:sz w:val="20"/>
          <w:szCs w:val="20"/>
        </w:rPr>
        <w:t>Măsurarea procentajului de cazuri TB cu MDR/RR-TB</w:t>
      </w:r>
    </w:p>
    <w:tbl>
      <w:tblPr>
        <w:tblStyle w:val="TableGrid"/>
        <w:tblW w:w="0" w:type="auto"/>
        <w:tblLook w:val="04A0" w:firstRow="1" w:lastRow="0" w:firstColumn="1" w:lastColumn="0" w:noHBand="0" w:noVBand="1"/>
      </w:tblPr>
      <w:tblGrid>
        <w:gridCol w:w="1107"/>
        <w:gridCol w:w="821"/>
        <w:gridCol w:w="1780"/>
        <w:gridCol w:w="1235"/>
        <w:gridCol w:w="1126"/>
        <w:gridCol w:w="962"/>
        <w:gridCol w:w="1726"/>
        <w:gridCol w:w="1133"/>
        <w:gridCol w:w="1126"/>
      </w:tblGrid>
      <w:tr w:rsidR="00C21669" w:rsidTr="00C21669">
        <w:tc>
          <w:tcPr>
            <w:tcW w:w="1176" w:type="dxa"/>
            <w:vMerge w:val="restart"/>
          </w:tcPr>
          <w:p w:rsidR="00C21669" w:rsidRPr="00C21669" w:rsidRDefault="00C21669" w:rsidP="00694EDD">
            <w:pPr>
              <w:rPr>
                <w:rFonts w:ascii="Times New Roman" w:hAnsi="Times New Roman" w:cs="Times New Roman"/>
                <w:b/>
                <w:sz w:val="18"/>
                <w:szCs w:val="18"/>
              </w:rPr>
            </w:pPr>
            <w:r w:rsidRPr="00C21669">
              <w:rPr>
                <w:rFonts w:ascii="Times New Roman" w:hAnsi="Times New Roman" w:cs="Times New Roman"/>
                <w:b/>
                <w:sz w:val="18"/>
                <w:szCs w:val="18"/>
              </w:rPr>
              <w:t>Țara</w:t>
            </w:r>
          </w:p>
        </w:tc>
        <w:tc>
          <w:tcPr>
            <w:tcW w:w="5224" w:type="dxa"/>
            <w:gridSpan w:val="4"/>
          </w:tcPr>
          <w:p w:rsidR="00C21669" w:rsidRPr="00C21669" w:rsidRDefault="00C21669" w:rsidP="00C21669">
            <w:pPr>
              <w:jc w:val="center"/>
              <w:rPr>
                <w:rFonts w:ascii="Times New Roman" w:hAnsi="Times New Roman" w:cs="Times New Roman"/>
                <w:b/>
                <w:sz w:val="18"/>
                <w:szCs w:val="18"/>
              </w:rPr>
            </w:pPr>
            <w:r>
              <w:rPr>
                <w:rFonts w:ascii="Times New Roman" w:hAnsi="Times New Roman" w:cs="Times New Roman"/>
                <w:b/>
                <w:sz w:val="18"/>
                <w:szCs w:val="18"/>
              </w:rPr>
              <w:t>Cazuri noi TB</w:t>
            </w:r>
          </w:p>
        </w:tc>
        <w:tc>
          <w:tcPr>
            <w:tcW w:w="4616" w:type="dxa"/>
            <w:gridSpan w:val="4"/>
          </w:tcPr>
          <w:p w:rsidR="00C21669" w:rsidRPr="00C21669" w:rsidRDefault="00C21669" w:rsidP="00C21669">
            <w:pPr>
              <w:jc w:val="center"/>
              <w:rPr>
                <w:rFonts w:ascii="Times New Roman" w:hAnsi="Times New Roman" w:cs="Times New Roman"/>
                <w:b/>
                <w:sz w:val="18"/>
                <w:szCs w:val="18"/>
              </w:rPr>
            </w:pPr>
            <w:r>
              <w:rPr>
                <w:rFonts w:ascii="Times New Roman" w:hAnsi="Times New Roman" w:cs="Times New Roman"/>
                <w:b/>
                <w:sz w:val="18"/>
                <w:szCs w:val="18"/>
              </w:rPr>
              <w:t>Cazuri TB tratate anterior</w:t>
            </w:r>
          </w:p>
        </w:tc>
      </w:tr>
      <w:tr w:rsidR="00C21669" w:rsidTr="00C21669">
        <w:tc>
          <w:tcPr>
            <w:tcW w:w="1176" w:type="dxa"/>
            <w:vMerge/>
          </w:tcPr>
          <w:p w:rsidR="00C21669" w:rsidRPr="00C21669" w:rsidRDefault="00C21669" w:rsidP="00694EDD">
            <w:pPr>
              <w:rPr>
                <w:rFonts w:ascii="Times New Roman" w:hAnsi="Times New Roman" w:cs="Times New Roman"/>
                <w:b/>
                <w:sz w:val="18"/>
                <w:szCs w:val="18"/>
              </w:rPr>
            </w:pPr>
          </w:p>
        </w:tc>
        <w:tc>
          <w:tcPr>
            <w:tcW w:w="912" w:type="dxa"/>
          </w:tcPr>
          <w:p w:rsidR="00C21669" w:rsidRPr="00C21669" w:rsidRDefault="00C21669" w:rsidP="00C21669">
            <w:pPr>
              <w:jc w:val="center"/>
              <w:rPr>
                <w:rFonts w:ascii="Times New Roman" w:hAnsi="Times New Roman" w:cs="Times New Roman"/>
                <w:b/>
                <w:sz w:val="18"/>
                <w:szCs w:val="18"/>
              </w:rPr>
            </w:pPr>
            <w:r>
              <w:rPr>
                <w:rFonts w:ascii="Times New Roman" w:hAnsi="Times New Roman" w:cs="Times New Roman"/>
                <w:b/>
                <w:sz w:val="18"/>
                <w:szCs w:val="18"/>
              </w:rPr>
              <w:t>An</w:t>
            </w:r>
          </w:p>
        </w:tc>
        <w:tc>
          <w:tcPr>
            <w:tcW w:w="1800" w:type="dxa"/>
          </w:tcPr>
          <w:p w:rsidR="00C21669" w:rsidRPr="00C21669" w:rsidRDefault="00C21669" w:rsidP="00C21669">
            <w:pPr>
              <w:jc w:val="center"/>
              <w:rPr>
                <w:rFonts w:ascii="Times New Roman" w:hAnsi="Times New Roman" w:cs="Times New Roman"/>
                <w:b/>
                <w:sz w:val="18"/>
                <w:szCs w:val="18"/>
              </w:rPr>
            </w:pPr>
            <w:r>
              <w:rPr>
                <w:rFonts w:ascii="Times New Roman" w:hAnsi="Times New Roman" w:cs="Times New Roman"/>
                <w:b/>
                <w:sz w:val="18"/>
                <w:szCs w:val="18"/>
              </w:rPr>
              <w:t>Sursă</w:t>
            </w:r>
          </w:p>
        </w:tc>
        <w:tc>
          <w:tcPr>
            <w:tcW w:w="1327" w:type="dxa"/>
          </w:tcPr>
          <w:p w:rsidR="00C21669" w:rsidRPr="00C21669" w:rsidRDefault="00C21669" w:rsidP="00C21669">
            <w:pPr>
              <w:jc w:val="center"/>
              <w:rPr>
                <w:rFonts w:ascii="Times New Roman" w:hAnsi="Times New Roman" w:cs="Times New Roman"/>
                <w:b/>
                <w:sz w:val="18"/>
                <w:szCs w:val="18"/>
              </w:rPr>
            </w:pPr>
            <w:r>
              <w:rPr>
                <w:rFonts w:ascii="Times New Roman" w:hAnsi="Times New Roman" w:cs="Times New Roman"/>
                <w:b/>
                <w:sz w:val="18"/>
                <w:szCs w:val="18"/>
              </w:rPr>
              <w:t>Acoperire</w:t>
            </w:r>
          </w:p>
        </w:tc>
        <w:tc>
          <w:tcPr>
            <w:tcW w:w="1185" w:type="dxa"/>
          </w:tcPr>
          <w:p w:rsidR="00C21669" w:rsidRPr="00C21669" w:rsidRDefault="00C21669" w:rsidP="00C21669">
            <w:pPr>
              <w:jc w:val="center"/>
              <w:rPr>
                <w:rFonts w:ascii="Times New Roman" w:hAnsi="Times New Roman" w:cs="Times New Roman"/>
                <w:b/>
                <w:sz w:val="18"/>
                <w:szCs w:val="18"/>
              </w:rPr>
            </w:pPr>
            <w:r>
              <w:rPr>
                <w:rFonts w:ascii="Times New Roman" w:hAnsi="Times New Roman" w:cs="Times New Roman"/>
                <w:b/>
                <w:sz w:val="18"/>
                <w:szCs w:val="18"/>
              </w:rPr>
              <w:t>Procentaj</w:t>
            </w:r>
          </w:p>
        </w:tc>
        <w:tc>
          <w:tcPr>
            <w:tcW w:w="1105" w:type="dxa"/>
          </w:tcPr>
          <w:p w:rsidR="00C21669" w:rsidRPr="00C21669" w:rsidRDefault="00C21669" w:rsidP="002F2C9B">
            <w:pPr>
              <w:jc w:val="center"/>
              <w:rPr>
                <w:rFonts w:ascii="Times New Roman" w:hAnsi="Times New Roman" w:cs="Times New Roman"/>
                <w:b/>
                <w:sz w:val="18"/>
                <w:szCs w:val="18"/>
              </w:rPr>
            </w:pPr>
            <w:r>
              <w:rPr>
                <w:rFonts w:ascii="Times New Roman" w:hAnsi="Times New Roman" w:cs="Times New Roman"/>
                <w:b/>
                <w:sz w:val="18"/>
                <w:szCs w:val="18"/>
              </w:rPr>
              <w:t>An</w:t>
            </w:r>
          </w:p>
        </w:tc>
        <w:tc>
          <w:tcPr>
            <w:tcW w:w="1138" w:type="dxa"/>
          </w:tcPr>
          <w:p w:rsidR="00C21669" w:rsidRPr="00C21669" w:rsidRDefault="00C21669" w:rsidP="002F2C9B">
            <w:pPr>
              <w:jc w:val="center"/>
              <w:rPr>
                <w:rFonts w:ascii="Times New Roman" w:hAnsi="Times New Roman" w:cs="Times New Roman"/>
                <w:b/>
                <w:sz w:val="18"/>
                <w:szCs w:val="18"/>
              </w:rPr>
            </w:pPr>
            <w:r>
              <w:rPr>
                <w:rFonts w:ascii="Times New Roman" w:hAnsi="Times New Roman" w:cs="Times New Roman"/>
                <w:b/>
                <w:sz w:val="18"/>
                <w:szCs w:val="18"/>
              </w:rPr>
              <w:t>Sursă</w:t>
            </w:r>
          </w:p>
        </w:tc>
        <w:tc>
          <w:tcPr>
            <w:tcW w:w="1188" w:type="dxa"/>
          </w:tcPr>
          <w:p w:rsidR="00C21669" w:rsidRPr="00C21669" w:rsidRDefault="00C21669" w:rsidP="002F2C9B">
            <w:pPr>
              <w:jc w:val="center"/>
              <w:rPr>
                <w:rFonts w:ascii="Times New Roman" w:hAnsi="Times New Roman" w:cs="Times New Roman"/>
                <w:b/>
                <w:sz w:val="18"/>
                <w:szCs w:val="18"/>
              </w:rPr>
            </w:pPr>
            <w:r>
              <w:rPr>
                <w:rFonts w:ascii="Times New Roman" w:hAnsi="Times New Roman" w:cs="Times New Roman"/>
                <w:b/>
                <w:sz w:val="18"/>
                <w:szCs w:val="18"/>
              </w:rPr>
              <w:t>Acoperire</w:t>
            </w:r>
          </w:p>
        </w:tc>
        <w:tc>
          <w:tcPr>
            <w:tcW w:w="1185" w:type="dxa"/>
          </w:tcPr>
          <w:p w:rsidR="00C21669" w:rsidRPr="00C21669" w:rsidRDefault="00C21669" w:rsidP="002F2C9B">
            <w:pPr>
              <w:jc w:val="center"/>
              <w:rPr>
                <w:rFonts w:ascii="Times New Roman" w:hAnsi="Times New Roman" w:cs="Times New Roman"/>
                <w:b/>
                <w:sz w:val="18"/>
                <w:szCs w:val="18"/>
              </w:rPr>
            </w:pPr>
            <w:r>
              <w:rPr>
                <w:rFonts w:ascii="Times New Roman" w:hAnsi="Times New Roman" w:cs="Times New Roman"/>
                <w:b/>
                <w:sz w:val="18"/>
                <w:szCs w:val="18"/>
              </w:rPr>
              <w:t>Procentaj</w:t>
            </w:r>
          </w:p>
        </w:tc>
      </w:tr>
      <w:tr w:rsidR="00C21669" w:rsidTr="00C21669">
        <w:tc>
          <w:tcPr>
            <w:tcW w:w="1176" w:type="dxa"/>
          </w:tcPr>
          <w:p w:rsidR="00C21669" w:rsidRPr="00C21669" w:rsidRDefault="00C21669" w:rsidP="00694EDD">
            <w:pPr>
              <w:rPr>
                <w:rFonts w:ascii="Times New Roman" w:hAnsi="Times New Roman" w:cs="Times New Roman"/>
                <w:b/>
                <w:sz w:val="18"/>
                <w:szCs w:val="18"/>
              </w:rPr>
            </w:pPr>
            <w:r>
              <w:rPr>
                <w:rFonts w:ascii="Times New Roman" w:hAnsi="Times New Roman" w:cs="Times New Roman"/>
                <w:b/>
                <w:sz w:val="18"/>
                <w:szCs w:val="18"/>
              </w:rPr>
              <w:t>România</w:t>
            </w:r>
          </w:p>
        </w:tc>
        <w:tc>
          <w:tcPr>
            <w:tcW w:w="912" w:type="dxa"/>
          </w:tcPr>
          <w:p w:rsidR="00C21669" w:rsidRPr="00C21669" w:rsidRDefault="00C21669" w:rsidP="00694EDD">
            <w:pPr>
              <w:rPr>
                <w:rFonts w:ascii="Times New Roman" w:hAnsi="Times New Roman" w:cs="Times New Roman"/>
                <w:sz w:val="18"/>
                <w:szCs w:val="18"/>
              </w:rPr>
            </w:pPr>
            <w:r w:rsidRPr="00C21669">
              <w:rPr>
                <w:rFonts w:ascii="Times New Roman" w:hAnsi="Times New Roman" w:cs="Times New Roman"/>
                <w:sz w:val="18"/>
                <w:szCs w:val="18"/>
              </w:rPr>
              <w:t>2015</w:t>
            </w:r>
          </w:p>
        </w:tc>
        <w:tc>
          <w:tcPr>
            <w:tcW w:w="1800" w:type="dxa"/>
          </w:tcPr>
          <w:p w:rsidR="00C21669" w:rsidRPr="00C21669" w:rsidRDefault="00C21669" w:rsidP="00694EDD">
            <w:pPr>
              <w:rPr>
                <w:rFonts w:ascii="Times New Roman" w:hAnsi="Times New Roman" w:cs="Times New Roman"/>
                <w:sz w:val="18"/>
                <w:szCs w:val="18"/>
              </w:rPr>
            </w:pPr>
            <w:r>
              <w:rPr>
                <w:rFonts w:ascii="Times New Roman" w:hAnsi="Times New Roman" w:cs="Times New Roman"/>
                <w:sz w:val="18"/>
                <w:szCs w:val="18"/>
              </w:rPr>
              <w:t>Studiu/Supraveghere</w:t>
            </w:r>
          </w:p>
        </w:tc>
        <w:tc>
          <w:tcPr>
            <w:tcW w:w="1327" w:type="dxa"/>
          </w:tcPr>
          <w:p w:rsidR="00C21669" w:rsidRPr="00C21669" w:rsidRDefault="00C21669" w:rsidP="00694EDD">
            <w:pPr>
              <w:rPr>
                <w:rFonts w:ascii="Times New Roman" w:hAnsi="Times New Roman" w:cs="Times New Roman"/>
                <w:sz w:val="18"/>
                <w:szCs w:val="18"/>
              </w:rPr>
            </w:pPr>
            <w:r>
              <w:rPr>
                <w:rFonts w:ascii="Times New Roman" w:hAnsi="Times New Roman" w:cs="Times New Roman"/>
                <w:sz w:val="18"/>
                <w:szCs w:val="18"/>
              </w:rPr>
              <w:t>Națională</w:t>
            </w:r>
          </w:p>
        </w:tc>
        <w:tc>
          <w:tcPr>
            <w:tcW w:w="1185" w:type="dxa"/>
          </w:tcPr>
          <w:p w:rsidR="00C21669" w:rsidRPr="00C21669" w:rsidRDefault="00C21669" w:rsidP="00694EDD">
            <w:pPr>
              <w:rPr>
                <w:rFonts w:ascii="Times New Roman" w:hAnsi="Times New Roman" w:cs="Times New Roman"/>
                <w:sz w:val="18"/>
                <w:szCs w:val="18"/>
              </w:rPr>
            </w:pPr>
            <w:r>
              <w:rPr>
                <w:rFonts w:ascii="Times New Roman" w:hAnsi="Times New Roman" w:cs="Times New Roman"/>
                <w:sz w:val="18"/>
                <w:szCs w:val="18"/>
              </w:rPr>
              <w:t>3 (2,1-3,9)</w:t>
            </w:r>
          </w:p>
        </w:tc>
        <w:tc>
          <w:tcPr>
            <w:tcW w:w="1105" w:type="dxa"/>
          </w:tcPr>
          <w:p w:rsidR="00C21669" w:rsidRPr="00C21669" w:rsidRDefault="00C21669" w:rsidP="00694EDD">
            <w:pPr>
              <w:rPr>
                <w:rFonts w:ascii="Times New Roman" w:hAnsi="Times New Roman" w:cs="Times New Roman"/>
                <w:sz w:val="18"/>
                <w:szCs w:val="18"/>
              </w:rPr>
            </w:pPr>
            <w:r>
              <w:rPr>
                <w:rFonts w:ascii="Times New Roman" w:hAnsi="Times New Roman" w:cs="Times New Roman"/>
                <w:sz w:val="18"/>
                <w:szCs w:val="18"/>
              </w:rPr>
              <w:t>2015</w:t>
            </w:r>
          </w:p>
        </w:tc>
        <w:tc>
          <w:tcPr>
            <w:tcW w:w="1138" w:type="dxa"/>
          </w:tcPr>
          <w:p w:rsidR="00C21669" w:rsidRPr="00C21669" w:rsidRDefault="00C21669" w:rsidP="002F2C9B">
            <w:pPr>
              <w:rPr>
                <w:rFonts w:ascii="Times New Roman" w:hAnsi="Times New Roman" w:cs="Times New Roman"/>
                <w:sz w:val="18"/>
                <w:szCs w:val="18"/>
              </w:rPr>
            </w:pPr>
            <w:r>
              <w:rPr>
                <w:rFonts w:ascii="Times New Roman" w:hAnsi="Times New Roman" w:cs="Times New Roman"/>
                <w:sz w:val="18"/>
                <w:szCs w:val="18"/>
              </w:rPr>
              <w:t>Studiu/Supraveghere</w:t>
            </w:r>
          </w:p>
        </w:tc>
        <w:tc>
          <w:tcPr>
            <w:tcW w:w="1188" w:type="dxa"/>
          </w:tcPr>
          <w:p w:rsidR="00C21669" w:rsidRPr="00C21669" w:rsidRDefault="00C21669" w:rsidP="002F2C9B">
            <w:pPr>
              <w:rPr>
                <w:rFonts w:ascii="Times New Roman" w:hAnsi="Times New Roman" w:cs="Times New Roman"/>
                <w:sz w:val="18"/>
                <w:szCs w:val="18"/>
              </w:rPr>
            </w:pPr>
            <w:r>
              <w:rPr>
                <w:rFonts w:ascii="Times New Roman" w:hAnsi="Times New Roman" w:cs="Times New Roman"/>
                <w:sz w:val="18"/>
                <w:szCs w:val="18"/>
              </w:rPr>
              <w:t>Națională</w:t>
            </w:r>
          </w:p>
        </w:tc>
        <w:tc>
          <w:tcPr>
            <w:tcW w:w="1185" w:type="dxa"/>
          </w:tcPr>
          <w:p w:rsidR="00C21669" w:rsidRPr="00C21669" w:rsidRDefault="00C21669" w:rsidP="00694EDD">
            <w:pPr>
              <w:rPr>
                <w:rFonts w:ascii="Times New Roman" w:hAnsi="Times New Roman" w:cs="Times New Roman"/>
                <w:sz w:val="18"/>
                <w:szCs w:val="18"/>
              </w:rPr>
            </w:pPr>
            <w:r>
              <w:rPr>
                <w:rFonts w:ascii="Times New Roman" w:hAnsi="Times New Roman" w:cs="Times New Roman"/>
                <w:sz w:val="18"/>
                <w:szCs w:val="18"/>
              </w:rPr>
              <w:t>12 (9,3-15)</w:t>
            </w:r>
          </w:p>
        </w:tc>
      </w:tr>
    </w:tbl>
    <w:p w:rsidR="00C21669" w:rsidRPr="00F01486" w:rsidRDefault="00C21669" w:rsidP="00C21669">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*TB multidrog-rezistentă, inclusiv la rifampicină</w:t>
      </w:r>
    </w:p>
    <w:p w:rsidR="00C21669" w:rsidRPr="00F01486" w:rsidRDefault="00C21669" w:rsidP="00C21669">
      <w:pPr>
        <w:pStyle w:val="ListParagraph"/>
        <w:spacing w:after="0" w:line="240" w:lineRule="auto"/>
        <w:ind w:left="0" w:firstLine="720"/>
        <w:jc w:val="both"/>
        <w:rPr>
          <w:rFonts w:ascii="Times New Roman" w:hAnsi="Times New Roman" w:cs="Times New Roman"/>
          <w:b/>
          <w:sz w:val="18"/>
          <w:szCs w:val="18"/>
        </w:rPr>
      </w:pPr>
      <w:r w:rsidRPr="00F01486">
        <w:rPr>
          <w:rFonts w:ascii="Times New Roman" w:hAnsi="Times New Roman" w:cs="Times New Roman"/>
          <w:b/>
          <w:sz w:val="18"/>
          <w:szCs w:val="18"/>
        </w:rPr>
        <w:t xml:space="preserve">Sursa: </w:t>
      </w:r>
      <w:hyperlink r:id="rId24" w:history="1">
        <w:r w:rsidRPr="00F01486">
          <w:rPr>
            <w:rStyle w:val="Hyperlink"/>
            <w:rFonts w:ascii="Times New Roman" w:hAnsi="Times New Roman" w:cs="Times New Roman"/>
            <w:b/>
            <w:sz w:val="18"/>
            <w:szCs w:val="18"/>
          </w:rPr>
          <w:t>http://www.who.int/tb/data</w:t>
        </w:r>
      </w:hyperlink>
    </w:p>
    <w:p w:rsidR="00DA46B7" w:rsidRDefault="00DA46B7" w:rsidP="00694EDD">
      <w:pPr>
        <w:ind w:firstLine="720"/>
        <w:rPr>
          <w:rFonts w:ascii="Times New Roman" w:hAnsi="Times New Roman" w:cs="Times New Roman"/>
          <w:sz w:val="24"/>
          <w:szCs w:val="24"/>
        </w:rPr>
      </w:pPr>
    </w:p>
    <w:p w:rsidR="000E074D" w:rsidRPr="000E074D" w:rsidRDefault="000E074D" w:rsidP="00694EDD">
      <w:pPr>
        <w:ind w:firstLine="720"/>
        <w:rPr>
          <w:rFonts w:ascii="Times New Roman" w:hAnsi="Times New Roman" w:cs="Times New Roman"/>
          <w:sz w:val="24"/>
          <w:szCs w:val="24"/>
        </w:rPr>
      </w:pPr>
      <w:r>
        <w:rPr>
          <w:rFonts w:ascii="Times New Roman" w:hAnsi="Times New Roman" w:cs="Times New Roman"/>
          <w:sz w:val="24"/>
          <w:szCs w:val="24"/>
        </w:rPr>
        <w:t xml:space="preserve">Țările cu incidență redusă a TB în </w:t>
      </w:r>
      <w:r w:rsidRPr="000E074D">
        <w:rPr>
          <w:rFonts w:ascii="Times New Roman" w:hAnsi="Times New Roman" w:cs="Times New Roman"/>
          <w:sz w:val="24"/>
          <w:szCs w:val="24"/>
        </w:rPr>
        <w:t>U</w:t>
      </w:r>
      <w:r>
        <w:rPr>
          <w:rFonts w:ascii="Times New Roman" w:hAnsi="Times New Roman" w:cs="Times New Roman"/>
          <w:sz w:val="24"/>
          <w:szCs w:val="24"/>
        </w:rPr>
        <w:t>E</w:t>
      </w:r>
      <w:r w:rsidRPr="000E074D">
        <w:rPr>
          <w:rFonts w:ascii="Times New Roman" w:hAnsi="Times New Roman" w:cs="Times New Roman"/>
          <w:sz w:val="24"/>
          <w:szCs w:val="24"/>
        </w:rPr>
        <w:t>/EEA</w:t>
      </w:r>
      <w:r>
        <w:rPr>
          <w:rFonts w:ascii="Times New Roman" w:hAnsi="Times New Roman" w:cs="Times New Roman"/>
          <w:sz w:val="24"/>
          <w:szCs w:val="24"/>
        </w:rPr>
        <w:t>,</w:t>
      </w:r>
      <w:r w:rsidRPr="000E074D">
        <w:rPr>
          <w:rFonts w:ascii="Times New Roman" w:hAnsi="Times New Roman" w:cs="Times New Roman"/>
          <w:sz w:val="24"/>
          <w:szCs w:val="24"/>
        </w:rPr>
        <w:t xml:space="preserve"> </w:t>
      </w:r>
      <w:r>
        <w:rPr>
          <w:rFonts w:ascii="Times New Roman" w:hAnsi="Times New Roman" w:cs="Times New Roman"/>
          <w:sz w:val="24"/>
          <w:szCs w:val="24"/>
        </w:rPr>
        <w:t xml:space="preserve">cu mai puțin de </w:t>
      </w:r>
      <w:r w:rsidRPr="000E074D">
        <w:rPr>
          <w:rFonts w:ascii="Times New Roman" w:hAnsi="Times New Roman" w:cs="Times New Roman"/>
          <w:sz w:val="24"/>
          <w:szCs w:val="24"/>
        </w:rPr>
        <w:t>20</w:t>
      </w:r>
      <w:r>
        <w:rPr>
          <w:rFonts w:ascii="Times New Roman" w:hAnsi="Times New Roman" w:cs="Times New Roman"/>
          <w:sz w:val="24"/>
          <w:szCs w:val="24"/>
        </w:rPr>
        <w:t xml:space="preserve"> cazuri</w:t>
      </w:r>
      <w:r w:rsidRPr="000E074D">
        <w:rPr>
          <w:rFonts w:ascii="Times New Roman" w:hAnsi="Times New Roman" w:cs="Times New Roman"/>
          <w:sz w:val="24"/>
          <w:szCs w:val="24"/>
        </w:rPr>
        <w:t xml:space="preserve"> TB </w:t>
      </w:r>
      <w:r>
        <w:rPr>
          <w:rFonts w:ascii="Times New Roman" w:hAnsi="Times New Roman" w:cs="Times New Roman"/>
          <w:sz w:val="24"/>
          <w:szCs w:val="24"/>
        </w:rPr>
        <w:t>la</w:t>
      </w:r>
      <w:r w:rsidRPr="000E074D">
        <w:rPr>
          <w:rFonts w:ascii="Times New Roman" w:hAnsi="Times New Roman" w:cs="Times New Roman"/>
          <w:sz w:val="24"/>
          <w:szCs w:val="24"/>
        </w:rPr>
        <w:t xml:space="preserve"> 100</w:t>
      </w:r>
      <w:r>
        <w:rPr>
          <w:rFonts w:ascii="Times New Roman" w:hAnsi="Times New Roman" w:cs="Times New Roman"/>
          <w:sz w:val="24"/>
          <w:szCs w:val="24"/>
        </w:rPr>
        <w:t>.</w:t>
      </w:r>
      <w:r w:rsidRPr="000E074D">
        <w:rPr>
          <w:rFonts w:ascii="Times New Roman" w:hAnsi="Times New Roman" w:cs="Times New Roman"/>
          <w:sz w:val="24"/>
          <w:szCs w:val="24"/>
        </w:rPr>
        <w:t>000 popula</w:t>
      </w:r>
      <w:r>
        <w:rPr>
          <w:rFonts w:ascii="Times New Roman" w:hAnsi="Times New Roman" w:cs="Times New Roman"/>
          <w:sz w:val="24"/>
          <w:szCs w:val="24"/>
        </w:rPr>
        <w:t>ț</w:t>
      </w:r>
      <w:r w:rsidRPr="000E074D">
        <w:rPr>
          <w:rFonts w:ascii="Times New Roman" w:hAnsi="Times New Roman" w:cs="Times New Roman"/>
          <w:sz w:val="24"/>
          <w:szCs w:val="24"/>
        </w:rPr>
        <w:t>i</w:t>
      </w:r>
      <w:r>
        <w:rPr>
          <w:rFonts w:ascii="Times New Roman" w:hAnsi="Times New Roman" w:cs="Times New Roman"/>
          <w:sz w:val="24"/>
          <w:szCs w:val="24"/>
        </w:rPr>
        <w:t>e</w:t>
      </w:r>
      <w:r w:rsidRPr="000E074D">
        <w:rPr>
          <w:rFonts w:ascii="Times New Roman" w:hAnsi="Times New Roman" w:cs="Times New Roman"/>
          <w:sz w:val="24"/>
          <w:szCs w:val="24"/>
        </w:rPr>
        <w:t xml:space="preserve"> </w:t>
      </w:r>
      <w:r>
        <w:rPr>
          <w:rFonts w:ascii="Times New Roman" w:hAnsi="Times New Roman" w:cs="Times New Roman"/>
          <w:sz w:val="24"/>
          <w:szCs w:val="24"/>
        </w:rPr>
        <w:t>sunt</w:t>
      </w:r>
      <w:r w:rsidRPr="000E074D">
        <w:rPr>
          <w:rFonts w:ascii="Times New Roman" w:hAnsi="Times New Roman" w:cs="Times New Roman"/>
          <w:sz w:val="24"/>
          <w:szCs w:val="24"/>
        </w:rPr>
        <w:t>: Austria, Belgi</w:t>
      </w:r>
      <w:r>
        <w:rPr>
          <w:rFonts w:ascii="Times New Roman" w:hAnsi="Times New Roman" w:cs="Times New Roman"/>
          <w:sz w:val="24"/>
          <w:szCs w:val="24"/>
        </w:rPr>
        <w:t>a, Croaț</w:t>
      </w:r>
      <w:r w:rsidRPr="000E074D">
        <w:rPr>
          <w:rFonts w:ascii="Times New Roman" w:hAnsi="Times New Roman" w:cs="Times New Roman"/>
          <w:sz w:val="24"/>
          <w:szCs w:val="24"/>
        </w:rPr>
        <w:t>ia, C</w:t>
      </w:r>
      <w:r>
        <w:rPr>
          <w:rFonts w:ascii="Times New Roman" w:hAnsi="Times New Roman" w:cs="Times New Roman"/>
          <w:sz w:val="24"/>
          <w:szCs w:val="24"/>
        </w:rPr>
        <w:t>i</w:t>
      </w:r>
      <w:r w:rsidRPr="000E074D">
        <w:rPr>
          <w:rFonts w:ascii="Times New Roman" w:hAnsi="Times New Roman" w:cs="Times New Roman"/>
          <w:sz w:val="24"/>
          <w:szCs w:val="24"/>
        </w:rPr>
        <w:t>pru</w:t>
      </w:r>
      <w:r>
        <w:rPr>
          <w:rFonts w:ascii="Times New Roman" w:hAnsi="Times New Roman" w:cs="Times New Roman"/>
          <w:sz w:val="24"/>
          <w:szCs w:val="24"/>
        </w:rPr>
        <w:t>,</w:t>
      </w:r>
      <w:r w:rsidRPr="000E074D">
        <w:rPr>
          <w:rFonts w:ascii="Times New Roman" w:hAnsi="Times New Roman" w:cs="Times New Roman"/>
          <w:sz w:val="24"/>
          <w:szCs w:val="24"/>
        </w:rPr>
        <w:t xml:space="preserve"> </w:t>
      </w:r>
      <w:r>
        <w:rPr>
          <w:rFonts w:ascii="Times New Roman" w:hAnsi="Times New Roman" w:cs="Times New Roman"/>
          <w:sz w:val="24"/>
          <w:szCs w:val="24"/>
        </w:rPr>
        <w:t>C</w:t>
      </w:r>
      <w:r w:rsidRPr="000E074D">
        <w:rPr>
          <w:rFonts w:ascii="Times New Roman" w:hAnsi="Times New Roman" w:cs="Times New Roman"/>
          <w:sz w:val="24"/>
          <w:szCs w:val="24"/>
        </w:rPr>
        <w:t>eh</w:t>
      </w:r>
      <w:r>
        <w:rPr>
          <w:rFonts w:ascii="Times New Roman" w:hAnsi="Times New Roman" w:cs="Times New Roman"/>
          <w:sz w:val="24"/>
          <w:szCs w:val="24"/>
        </w:rPr>
        <w:t>ia</w:t>
      </w:r>
      <w:r w:rsidRPr="000E074D">
        <w:rPr>
          <w:rFonts w:ascii="Times New Roman" w:hAnsi="Times New Roman" w:cs="Times New Roman"/>
          <w:sz w:val="24"/>
          <w:szCs w:val="24"/>
        </w:rPr>
        <w:t>, D</w:t>
      </w:r>
      <w:r>
        <w:rPr>
          <w:rFonts w:ascii="Times New Roman" w:hAnsi="Times New Roman" w:cs="Times New Roman"/>
          <w:sz w:val="24"/>
          <w:szCs w:val="24"/>
        </w:rPr>
        <w:t>a</w:t>
      </w:r>
      <w:r w:rsidRPr="000E074D">
        <w:rPr>
          <w:rFonts w:ascii="Times New Roman" w:hAnsi="Times New Roman" w:cs="Times New Roman"/>
          <w:sz w:val="24"/>
          <w:szCs w:val="24"/>
        </w:rPr>
        <w:t>n</w:t>
      </w:r>
      <w:r>
        <w:rPr>
          <w:rFonts w:ascii="Times New Roman" w:hAnsi="Times New Roman" w:cs="Times New Roman"/>
          <w:sz w:val="24"/>
          <w:szCs w:val="24"/>
        </w:rPr>
        <w:t>e</w:t>
      </w:r>
      <w:r w:rsidRPr="000E074D">
        <w:rPr>
          <w:rFonts w:ascii="Times New Roman" w:hAnsi="Times New Roman" w:cs="Times New Roman"/>
          <w:sz w:val="24"/>
          <w:szCs w:val="24"/>
        </w:rPr>
        <w:t>mar</w:t>
      </w:r>
      <w:r>
        <w:rPr>
          <w:rFonts w:ascii="Times New Roman" w:hAnsi="Times New Roman" w:cs="Times New Roman"/>
          <w:sz w:val="24"/>
          <w:szCs w:val="24"/>
        </w:rPr>
        <w:t>ca</w:t>
      </w:r>
      <w:r w:rsidRPr="000E074D">
        <w:rPr>
          <w:rFonts w:ascii="Times New Roman" w:hAnsi="Times New Roman" w:cs="Times New Roman"/>
          <w:sz w:val="24"/>
          <w:szCs w:val="24"/>
        </w:rPr>
        <w:t>, Estonia, Finland</w:t>
      </w:r>
      <w:r>
        <w:rPr>
          <w:rFonts w:ascii="Times New Roman" w:hAnsi="Times New Roman" w:cs="Times New Roman"/>
          <w:sz w:val="24"/>
          <w:szCs w:val="24"/>
        </w:rPr>
        <w:t>a</w:t>
      </w:r>
      <w:r w:rsidRPr="000E074D">
        <w:rPr>
          <w:rFonts w:ascii="Times New Roman" w:hAnsi="Times New Roman" w:cs="Times New Roman"/>
          <w:sz w:val="24"/>
          <w:szCs w:val="24"/>
        </w:rPr>
        <w:t>, Fran</w:t>
      </w:r>
      <w:r>
        <w:rPr>
          <w:rFonts w:ascii="Times New Roman" w:hAnsi="Times New Roman" w:cs="Times New Roman"/>
          <w:sz w:val="24"/>
          <w:szCs w:val="24"/>
        </w:rPr>
        <w:t>ța</w:t>
      </w:r>
      <w:r w:rsidRPr="000E074D">
        <w:rPr>
          <w:rFonts w:ascii="Times New Roman" w:hAnsi="Times New Roman" w:cs="Times New Roman"/>
          <w:sz w:val="24"/>
          <w:szCs w:val="24"/>
        </w:rPr>
        <w:t>, German</w:t>
      </w:r>
      <w:r>
        <w:rPr>
          <w:rFonts w:ascii="Times New Roman" w:hAnsi="Times New Roman" w:cs="Times New Roman"/>
          <w:sz w:val="24"/>
          <w:szCs w:val="24"/>
        </w:rPr>
        <w:t>ia</w:t>
      </w:r>
      <w:r w:rsidRPr="000E074D">
        <w:rPr>
          <w:rFonts w:ascii="Times New Roman" w:hAnsi="Times New Roman" w:cs="Times New Roman"/>
          <w:sz w:val="24"/>
          <w:szCs w:val="24"/>
        </w:rPr>
        <w:t>, Grec</w:t>
      </w:r>
      <w:r>
        <w:rPr>
          <w:rFonts w:ascii="Times New Roman" w:hAnsi="Times New Roman" w:cs="Times New Roman"/>
          <w:sz w:val="24"/>
          <w:szCs w:val="24"/>
        </w:rPr>
        <w:t>ia</w:t>
      </w:r>
      <w:r w:rsidRPr="000E074D">
        <w:rPr>
          <w:rFonts w:ascii="Times New Roman" w:hAnsi="Times New Roman" w:cs="Times New Roman"/>
          <w:sz w:val="24"/>
          <w:szCs w:val="24"/>
        </w:rPr>
        <w:t xml:space="preserve">, </w:t>
      </w:r>
      <w:r>
        <w:rPr>
          <w:rFonts w:ascii="Times New Roman" w:hAnsi="Times New Roman" w:cs="Times New Roman"/>
          <w:sz w:val="24"/>
          <w:szCs w:val="24"/>
        </w:rPr>
        <w:t>U</w:t>
      </w:r>
      <w:r w:rsidRPr="000E074D">
        <w:rPr>
          <w:rFonts w:ascii="Times New Roman" w:hAnsi="Times New Roman" w:cs="Times New Roman"/>
          <w:sz w:val="24"/>
          <w:szCs w:val="24"/>
        </w:rPr>
        <w:t>ngar</w:t>
      </w:r>
      <w:r>
        <w:rPr>
          <w:rFonts w:ascii="Times New Roman" w:hAnsi="Times New Roman" w:cs="Times New Roman"/>
          <w:sz w:val="24"/>
          <w:szCs w:val="24"/>
        </w:rPr>
        <w:t>ia</w:t>
      </w:r>
      <w:r w:rsidRPr="000E074D">
        <w:rPr>
          <w:rFonts w:ascii="Times New Roman" w:hAnsi="Times New Roman" w:cs="Times New Roman"/>
          <w:sz w:val="24"/>
          <w:szCs w:val="24"/>
        </w:rPr>
        <w:t>, I</w:t>
      </w:r>
      <w:r>
        <w:rPr>
          <w:rFonts w:ascii="Times New Roman" w:hAnsi="Times New Roman" w:cs="Times New Roman"/>
          <w:sz w:val="24"/>
          <w:szCs w:val="24"/>
        </w:rPr>
        <w:t>s</w:t>
      </w:r>
      <w:r w:rsidRPr="000E074D">
        <w:rPr>
          <w:rFonts w:ascii="Times New Roman" w:hAnsi="Times New Roman" w:cs="Times New Roman"/>
          <w:sz w:val="24"/>
          <w:szCs w:val="24"/>
        </w:rPr>
        <w:t>land</w:t>
      </w:r>
      <w:r>
        <w:rPr>
          <w:rFonts w:ascii="Times New Roman" w:hAnsi="Times New Roman" w:cs="Times New Roman"/>
          <w:sz w:val="24"/>
          <w:szCs w:val="24"/>
        </w:rPr>
        <w:t>a</w:t>
      </w:r>
      <w:r w:rsidRPr="000E074D">
        <w:rPr>
          <w:rFonts w:ascii="Times New Roman" w:hAnsi="Times New Roman" w:cs="Times New Roman"/>
          <w:sz w:val="24"/>
          <w:szCs w:val="24"/>
        </w:rPr>
        <w:t>, Irland</w:t>
      </w:r>
      <w:r>
        <w:rPr>
          <w:rFonts w:ascii="Times New Roman" w:hAnsi="Times New Roman" w:cs="Times New Roman"/>
          <w:sz w:val="24"/>
          <w:szCs w:val="24"/>
        </w:rPr>
        <w:t>a</w:t>
      </w:r>
      <w:r w:rsidRPr="000E074D">
        <w:rPr>
          <w:rFonts w:ascii="Times New Roman" w:hAnsi="Times New Roman" w:cs="Times New Roman"/>
          <w:sz w:val="24"/>
          <w:szCs w:val="24"/>
        </w:rPr>
        <w:t>, Ital</w:t>
      </w:r>
      <w:r>
        <w:rPr>
          <w:rFonts w:ascii="Times New Roman" w:hAnsi="Times New Roman" w:cs="Times New Roman"/>
          <w:sz w:val="24"/>
          <w:szCs w:val="24"/>
        </w:rPr>
        <w:t>ia</w:t>
      </w:r>
      <w:r w:rsidRPr="000E074D">
        <w:rPr>
          <w:rFonts w:ascii="Times New Roman" w:hAnsi="Times New Roman" w:cs="Times New Roman"/>
          <w:sz w:val="24"/>
          <w:szCs w:val="24"/>
        </w:rPr>
        <w:t xml:space="preserve">, Luxembourg, Malta, </w:t>
      </w:r>
      <w:r>
        <w:rPr>
          <w:rFonts w:ascii="Times New Roman" w:hAnsi="Times New Roman" w:cs="Times New Roman"/>
          <w:sz w:val="24"/>
          <w:szCs w:val="24"/>
        </w:rPr>
        <w:t>Olanda, Norvegia, Polonia</w:t>
      </w:r>
      <w:r w:rsidRPr="000E074D">
        <w:rPr>
          <w:rFonts w:ascii="Times New Roman" w:hAnsi="Times New Roman" w:cs="Times New Roman"/>
          <w:sz w:val="24"/>
          <w:szCs w:val="24"/>
        </w:rPr>
        <w:t>, Slova</w:t>
      </w:r>
      <w:r>
        <w:rPr>
          <w:rFonts w:ascii="Times New Roman" w:hAnsi="Times New Roman" w:cs="Times New Roman"/>
          <w:sz w:val="24"/>
          <w:szCs w:val="24"/>
        </w:rPr>
        <w:t>c</w:t>
      </w:r>
      <w:r w:rsidRPr="000E074D">
        <w:rPr>
          <w:rFonts w:ascii="Times New Roman" w:hAnsi="Times New Roman" w:cs="Times New Roman"/>
          <w:sz w:val="24"/>
          <w:szCs w:val="24"/>
        </w:rPr>
        <w:t>ia, Slovenia, Span</w:t>
      </w:r>
      <w:r>
        <w:rPr>
          <w:rFonts w:ascii="Times New Roman" w:hAnsi="Times New Roman" w:cs="Times New Roman"/>
          <w:sz w:val="24"/>
          <w:szCs w:val="24"/>
        </w:rPr>
        <w:t>ia</w:t>
      </w:r>
      <w:r w:rsidRPr="000E074D">
        <w:rPr>
          <w:rFonts w:ascii="Times New Roman" w:hAnsi="Times New Roman" w:cs="Times New Roman"/>
          <w:sz w:val="24"/>
          <w:szCs w:val="24"/>
        </w:rPr>
        <w:t>, S</w:t>
      </w:r>
      <w:r>
        <w:rPr>
          <w:rFonts w:ascii="Times New Roman" w:hAnsi="Times New Roman" w:cs="Times New Roman"/>
          <w:sz w:val="24"/>
          <w:szCs w:val="24"/>
        </w:rPr>
        <w:t>uedia</w:t>
      </w:r>
      <w:r w:rsidRPr="000E074D">
        <w:rPr>
          <w:rFonts w:ascii="Times New Roman" w:hAnsi="Times New Roman" w:cs="Times New Roman"/>
          <w:sz w:val="24"/>
          <w:szCs w:val="24"/>
        </w:rPr>
        <w:t xml:space="preserve"> </w:t>
      </w:r>
      <w:r>
        <w:rPr>
          <w:rFonts w:ascii="Times New Roman" w:hAnsi="Times New Roman" w:cs="Times New Roman"/>
          <w:sz w:val="24"/>
          <w:szCs w:val="24"/>
        </w:rPr>
        <w:t>și</w:t>
      </w:r>
      <w:r w:rsidRPr="000E074D">
        <w:rPr>
          <w:rFonts w:ascii="Times New Roman" w:hAnsi="Times New Roman" w:cs="Times New Roman"/>
          <w:sz w:val="24"/>
          <w:szCs w:val="24"/>
        </w:rPr>
        <w:t xml:space="preserve"> </w:t>
      </w:r>
      <w:r>
        <w:rPr>
          <w:rFonts w:ascii="Times New Roman" w:hAnsi="Times New Roman" w:cs="Times New Roman"/>
          <w:sz w:val="24"/>
          <w:szCs w:val="24"/>
        </w:rPr>
        <w:t>Marea Britanie</w:t>
      </w:r>
      <w:r w:rsidRPr="000E074D">
        <w:rPr>
          <w:rFonts w:ascii="Times New Roman" w:hAnsi="Times New Roman" w:cs="Times New Roman"/>
          <w:sz w:val="24"/>
          <w:szCs w:val="24"/>
        </w:rPr>
        <w:t xml:space="preserve">. </w:t>
      </w:r>
      <w:r>
        <w:rPr>
          <w:rFonts w:ascii="Times New Roman" w:hAnsi="Times New Roman" w:cs="Times New Roman"/>
          <w:sz w:val="24"/>
          <w:szCs w:val="24"/>
        </w:rPr>
        <w:t xml:space="preserve">Țările </w:t>
      </w:r>
      <w:r w:rsidR="00E606A8">
        <w:rPr>
          <w:rFonts w:ascii="Times New Roman" w:hAnsi="Times New Roman" w:cs="Times New Roman"/>
          <w:sz w:val="24"/>
          <w:szCs w:val="24"/>
        </w:rPr>
        <w:t>di</w:t>
      </w:r>
      <w:r w:rsidR="00E606A8" w:rsidRPr="000E074D">
        <w:rPr>
          <w:rFonts w:ascii="Times New Roman" w:hAnsi="Times New Roman" w:cs="Times New Roman"/>
          <w:sz w:val="24"/>
          <w:szCs w:val="24"/>
        </w:rPr>
        <w:t xml:space="preserve">n </w:t>
      </w:r>
      <w:r w:rsidR="00E606A8">
        <w:rPr>
          <w:rFonts w:ascii="Times New Roman" w:hAnsi="Times New Roman" w:cs="Times New Roman"/>
          <w:sz w:val="24"/>
          <w:szCs w:val="24"/>
        </w:rPr>
        <w:t xml:space="preserve">Regiunea </w:t>
      </w:r>
      <w:r w:rsidR="00E606A8" w:rsidRPr="000E074D">
        <w:rPr>
          <w:rFonts w:ascii="Times New Roman" w:hAnsi="Times New Roman" w:cs="Times New Roman"/>
          <w:sz w:val="24"/>
          <w:szCs w:val="24"/>
        </w:rPr>
        <w:t>European</w:t>
      </w:r>
      <w:r w:rsidR="00E606A8">
        <w:rPr>
          <w:rFonts w:ascii="Times New Roman" w:hAnsi="Times New Roman" w:cs="Times New Roman"/>
          <w:sz w:val="24"/>
          <w:szCs w:val="24"/>
        </w:rPr>
        <w:t>ă a OMS</w:t>
      </w:r>
      <w:r w:rsidR="00E606A8" w:rsidRPr="000E074D">
        <w:rPr>
          <w:rFonts w:ascii="Times New Roman" w:hAnsi="Times New Roman" w:cs="Times New Roman"/>
          <w:sz w:val="24"/>
          <w:szCs w:val="24"/>
        </w:rPr>
        <w:t xml:space="preserve"> </w:t>
      </w:r>
      <w:r>
        <w:rPr>
          <w:rFonts w:ascii="Times New Roman" w:hAnsi="Times New Roman" w:cs="Times New Roman"/>
          <w:sz w:val="24"/>
          <w:szCs w:val="24"/>
        </w:rPr>
        <w:t>cu incidență ridicată sunt</w:t>
      </w:r>
      <w:r w:rsidRPr="000E074D">
        <w:rPr>
          <w:rFonts w:ascii="Times New Roman" w:hAnsi="Times New Roman" w:cs="Times New Roman"/>
          <w:sz w:val="24"/>
          <w:szCs w:val="24"/>
        </w:rPr>
        <w:t>: Armenia, Azerbaijan, Belarus, Bulgaria, Estonia, Georgia, Kazakhstan, Kyrgyzstan, L</w:t>
      </w:r>
      <w:r>
        <w:rPr>
          <w:rFonts w:ascii="Times New Roman" w:hAnsi="Times New Roman" w:cs="Times New Roman"/>
          <w:sz w:val="24"/>
          <w:szCs w:val="24"/>
        </w:rPr>
        <w:t>etonia</w:t>
      </w:r>
      <w:r w:rsidRPr="000E074D">
        <w:rPr>
          <w:rFonts w:ascii="Times New Roman" w:hAnsi="Times New Roman" w:cs="Times New Roman"/>
          <w:sz w:val="24"/>
          <w:szCs w:val="24"/>
        </w:rPr>
        <w:t xml:space="preserve">, Lituania, Moldova, Romania, </w:t>
      </w:r>
      <w:r>
        <w:rPr>
          <w:rFonts w:ascii="Times New Roman" w:hAnsi="Times New Roman" w:cs="Times New Roman"/>
          <w:sz w:val="24"/>
          <w:szCs w:val="24"/>
        </w:rPr>
        <w:t>F</w:t>
      </w:r>
      <w:r w:rsidRPr="000E074D">
        <w:rPr>
          <w:rFonts w:ascii="Times New Roman" w:hAnsi="Times New Roman" w:cs="Times New Roman"/>
          <w:sz w:val="24"/>
          <w:szCs w:val="24"/>
        </w:rPr>
        <w:t>edera</w:t>
      </w:r>
      <w:r>
        <w:rPr>
          <w:rFonts w:ascii="Times New Roman" w:hAnsi="Times New Roman" w:cs="Times New Roman"/>
          <w:sz w:val="24"/>
          <w:szCs w:val="24"/>
        </w:rPr>
        <w:t>ț</w:t>
      </w:r>
      <w:r w:rsidRPr="000E074D">
        <w:rPr>
          <w:rFonts w:ascii="Times New Roman" w:hAnsi="Times New Roman" w:cs="Times New Roman"/>
          <w:sz w:val="24"/>
          <w:szCs w:val="24"/>
        </w:rPr>
        <w:t>i</w:t>
      </w:r>
      <w:r>
        <w:rPr>
          <w:rFonts w:ascii="Times New Roman" w:hAnsi="Times New Roman" w:cs="Times New Roman"/>
          <w:sz w:val="24"/>
          <w:szCs w:val="24"/>
        </w:rPr>
        <w:t>a Rusă</w:t>
      </w:r>
      <w:r w:rsidRPr="000E074D">
        <w:rPr>
          <w:rFonts w:ascii="Times New Roman" w:hAnsi="Times New Roman" w:cs="Times New Roman"/>
          <w:sz w:val="24"/>
          <w:szCs w:val="24"/>
        </w:rPr>
        <w:t>, Tajikistan, Tur</w:t>
      </w:r>
      <w:r>
        <w:rPr>
          <w:rFonts w:ascii="Times New Roman" w:hAnsi="Times New Roman" w:cs="Times New Roman"/>
          <w:sz w:val="24"/>
          <w:szCs w:val="24"/>
        </w:rPr>
        <w:t>cia</w:t>
      </w:r>
      <w:r w:rsidRPr="000E074D">
        <w:rPr>
          <w:rFonts w:ascii="Times New Roman" w:hAnsi="Times New Roman" w:cs="Times New Roman"/>
          <w:sz w:val="24"/>
          <w:szCs w:val="24"/>
        </w:rPr>
        <w:t>, Turkmenistan, U</w:t>
      </w:r>
      <w:r>
        <w:rPr>
          <w:rFonts w:ascii="Times New Roman" w:hAnsi="Times New Roman" w:cs="Times New Roman"/>
          <w:sz w:val="24"/>
          <w:szCs w:val="24"/>
        </w:rPr>
        <w:t>c</w:t>
      </w:r>
      <w:r w:rsidRPr="000E074D">
        <w:rPr>
          <w:rFonts w:ascii="Times New Roman" w:hAnsi="Times New Roman" w:cs="Times New Roman"/>
          <w:sz w:val="24"/>
          <w:szCs w:val="24"/>
        </w:rPr>
        <w:t>rain</w:t>
      </w:r>
      <w:r>
        <w:rPr>
          <w:rFonts w:ascii="Times New Roman" w:hAnsi="Times New Roman" w:cs="Times New Roman"/>
          <w:sz w:val="24"/>
          <w:szCs w:val="24"/>
        </w:rPr>
        <w:t>a</w:t>
      </w:r>
      <w:r w:rsidRPr="000E074D">
        <w:rPr>
          <w:rFonts w:ascii="Times New Roman" w:hAnsi="Times New Roman" w:cs="Times New Roman"/>
          <w:sz w:val="24"/>
          <w:szCs w:val="24"/>
        </w:rPr>
        <w:t xml:space="preserve"> </w:t>
      </w:r>
      <w:r>
        <w:rPr>
          <w:rFonts w:ascii="Times New Roman" w:hAnsi="Times New Roman" w:cs="Times New Roman"/>
          <w:sz w:val="24"/>
          <w:szCs w:val="24"/>
        </w:rPr>
        <w:t xml:space="preserve">și </w:t>
      </w:r>
      <w:r w:rsidRPr="000E074D">
        <w:rPr>
          <w:rFonts w:ascii="Times New Roman" w:hAnsi="Times New Roman" w:cs="Times New Roman"/>
          <w:sz w:val="24"/>
          <w:szCs w:val="24"/>
        </w:rPr>
        <w:t>Uzbekistan</w:t>
      </w:r>
      <w:r>
        <w:rPr>
          <w:rFonts w:ascii="Times New Roman" w:hAnsi="Times New Roman" w:cs="Times New Roman"/>
          <w:sz w:val="24"/>
          <w:szCs w:val="24"/>
        </w:rPr>
        <w:t xml:space="preserve"> (</w:t>
      </w:r>
      <w:r w:rsidR="00472D3A">
        <w:rPr>
          <w:rFonts w:ascii="Times New Roman" w:hAnsi="Times New Roman" w:cs="Times New Roman"/>
          <w:sz w:val="24"/>
          <w:szCs w:val="24"/>
        </w:rPr>
        <w:t>10</w:t>
      </w:r>
      <w:r>
        <w:rPr>
          <w:rFonts w:ascii="Times New Roman" w:hAnsi="Times New Roman" w:cs="Times New Roman"/>
          <w:sz w:val="24"/>
          <w:szCs w:val="24"/>
        </w:rPr>
        <w:t>).</w:t>
      </w:r>
    </w:p>
    <w:p w:rsidR="00694EDD" w:rsidRDefault="00694EDD" w:rsidP="00694EDD">
      <w:pPr>
        <w:ind w:firstLine="720"/>
        <w:rPr>
          <w:rFonts w:ascii="Times New Roman" w:hAnsi="Times New Roman" w:cs="Times New Roman"/>
          <w:sz w:val="24"/>
          <w:szCs w:val="24"/>
        </w:rPr>
      </w:pPr>
      <w:r w:rsidRPr="00EC2770">
        <w:rPr>
          <w:rFonts w:ascii="Times New Roman" w:hAnsi="Times New Roman" w:cs="Times New Roman"/>
          <w:sz w:val="24"/>
          <w:szCs w:val="24"/>
        </w:rPr>
        <w:t xml:space="preserve">În </w:t>
      </w:r>
      <w:r w:rsidRPr="00EC2770">
        <w:rPr>
          <w:rFonts w:ascii="Times New Roman" w:hAnsi="Times New Roman" w:cs="Times New Roman"/>
          <w:b/>
          <w:sz w:val="24"/>
          <w:szCs w:val="24"/>
        </w:rPr>
        <w:t>2016</w:t>
      </w:r>
      <w:r w:rsidRPr="00EC2770">
        <w:rPr>
          <w:rFonts w:ascii="Times New Roman" w:hAnsi="Times New Roman" w:cs="Times New Roman"/>
          <w:sz w:val="24"/>
          <w:szCs w:val="24"/>
        </w:rPr>
        <w:t xml:space="preserve">, </w:t>
      </w:r>
      <w:r w:rsidR="006C3582">
        <w:rPr>
          <w:rFonts w:ascii="Times New Roman" w:hAnsi="Times New Roman" w:cs="Times New Roman"/>
          <w:sz w:val="24"/>
          <w:szCs w:val="24"/>
        </w:rPr>
        <w:t>4</w:t>
      </w:r>
      <w:r w:rsidRPr="00EC2770">
        <w:rPr>
          <w:rFonts w:ascii="Times New Roman" w:hAnsi="Times New Roman" w:cs="Times New Roman"/>
          <w:sz w:val="24"/>
          <w:szCs w:val="24"/>
        </w:rPr>
        <w:t xml:space="preserve"> noi teste de diagnostic au fost analizate și recomandate de OMS: un</w:t>
      </w:r>
      <w:r w:rsidR="009D4D66">
        <w:rPr>
          <w:rFonts w:ascii="Times New Roman" w:hAnsi="Times New Roman" w:cs="Times New Roman"/>
          <w:sz w:val="24"/>
          <w:szCs w:val="24"/>
        </w:rPr>
        <w:t>ul</w:t>
      </w:r>
      <w:r w:rsidRPr="00EC2770">
        <w:rPr>
          <w:rFonts w:ascii="Times New Roman" w:hAnsi="Times New Roman" w:cs="Times New Roman"/>
          <w:sz w:val="24"/>
          <w:szCs w:val="24"/>
        </w:rPr>
        <w:t xml:space="preserve"> pentru TBC </w:t>
      </w:r>
      <w:r w:rsidR="00BA43E3">
        <w:rPr>
          <w:rFonts w:ascii="Times New Roman" w:hAnsi="Times New Roman" w:cs="Times New Roman"/>
          <w:sz w:val="24"/>
          <w:szCs w:val="24"/>
        </w:rPr>
        <w:t>ș</w:t>
      </w:r>
      <w:r w:rsidRPr="00EC2770">
        <w:rPr>
          <w:rFonts w:ascii="Times New Roman" w:hAnsi="Times New Roman" w:cs="Times New Roman"/>
          <w:sz w:val="24"/>
          <w:szCs w:val="24"/>
        </w:rPr>
        <w:t xml:space="preserve">i trei pentru MDR-TB. Un </w:t>
      </w:r>
      <w:r w:rsidR="0052286F">
        <w:rPr>
          <w:rFonts w:ascii="Times New Roman" w:hAnsi="Times New Roman" w:cs="Times New Roman"/>
          <w:sz w:val="24"/>
          <w:szCs w:val="24"/>
        </w:rPr>
        <w:t>test</w:t>
      </w:r>
      <w:r w:rsidRPr="00EC2770">
        <w:rPr>
          <w:rFonts w:ascii="Times New Roman" w:hAnsi="Times New Roman" w:cs="Times New Roman"/>
          <w:sz w:val="24"/>
          <w:szCs w:val="24"/>
        </w:rPr>
        <w:t xml:space="preserve"> de ultimă generație numit Xpert Ultra </w:t>
      </w:r>
      <w:r w:rsidR="00BA43E3">
        <w:rPr>
          <w:rFonts w:ascii="Times New Roman" w:hAnsi="Times New Roman" w:cs="Times New Roman"/>
          <w:sz w:val="24"/>
          <w:szCs w:val="24"/>
        </w:rPr>
        <w:t>ș</w:t>
      </w:r>
      <w:r w:rsidRPr="00EC2770">
        <w:rPr>
          <w:rFonts w:ascii="Times New Roman" w:hAnsi="Times New Roman" w:cs="Times New Roman"/>
          <w:sz w:val="24"/>
          <w:szCs w:val="24"/>
        </w:rPr>
        <w:t>i o nou</w:t>
      </w:r>
      <w:r w:rsidR="00BA43E3">
        <w:rPr>
          <w:rFonts w:ascii="Times New Roman" w:hAnsi="Times New Roman" w:cs="Times New Roman"/>
          <w:sz w:val="24"/>
          <w:szCs w:val="24"/>
        </w:rPr>
        <w:t>ă platformă</w:t>
      </w:r>
      <w:r w:rsidRPr="00EC2770">
        <w:rPr>
          <w:rFonts w:ascii="Times New Roman" w:hAnsi="Times New Roman" w:cs="Times New Roman"/>
          <w:sz w:val="24"/>
          <w:szCs w:val="24"/>
        </w:rPr>
        <w:t xml:space="preserve"> de diagnosticare numit</w:t>
      </w:r>
      <w:r w:rsidR="0052286F">
        <w:rPr>
          <w:rFonts w:ascii="Times New Roman" w:hAnsi="Times New Roman" w:cs="Times New Roman"/>
          <w:sz w:val="24"/>
          <w:szCs w:val="24"/>
        </w:rPr>
        <w:t>ă</w:t>
      </w:r>
      <w:r w:rsidRPr="00EC2770">
        <w:rPr>
          <w:rFonts w:ascii="Times New Roman" w:hAnsi="Times New Roman" w:cs="Times New Roman"/>
          <w:sz w:val="24"/>
          <w:szCs w:val="24"/>
        </w:rPr>
        <w:t xml:space="preserve"> Omni GeneXpert sunt </w:t>
      </w:r>
      <w:r w:rsidR="00BA43E3">
        <w:rPr>
          <w:rFonts w:ascii="Times New Roman" w:hAnsi="Times New Roman" w:cs="Times New Roman"/>
          <w:sz w:val="24"/>
          <w:szCs w:val="24"/>
        </w:rPr>
        <w:t>î</w:t>
      </w:r>
      <w:r w:rsidRPr="00EC2770">
        <w:rPr>
          <w:rFonts w:ascii="Times New Roman" w:hAnsi="Times New Roman" w:cs="Times New Roman"/>
          <w:sz w:val="24"/>
          <w:szCs w:val="24"/>
        </w:rPr>
        <w:t xml:space="preserve">n </w:t>
      </w:r>
      <w:r w:rsidR="0052286F">
        <w:rPr>
          <w:rFonts w:ascii="Times New Roman" w:hAnsi="Times New Roman" w:cs="Times New Roman"/>
          <w:sz w:val="24"/>
          <w:szCs w:val="24"/>
        </w:rPr>
        <w:t xml:space="preserve">curs </w:t>
      </w:r>
      <w:r w:rsidR="00B42979">
        <w:rPr>
          <w:rFonts w:ascii="Times New Roman" w:hAnsi="Times New Roman" w:cs="Times New Roman"/>
          <w:sz w:val="24"/>
          <w:szCs w:val="24"/>
        </w:rPr>
        <w:t xml:space="preserve">de </w:t>
      </w:r>
      <w:r w:rsidRPr="00EC2770">
        <w:rPr>
          <w:rFonts w:ascii="Times New Roman" w:hAnsi="Times New Roman" w:cs="Times New Roman"/>
          <w:sz w:val="24"/>
          <w:szCs w:val="24"/>
        </w:rPr>
        <w:t xml:space="preserve">dezvoltare. Evaluarea </w:t>
      </w:r>
      <w:r w:rsidR="0052286F">
        <w:rPr>
          <w:rFonts w:ascii="Times New Roman" w:hAnsi="Times New Roman" w:cs="Times New Roman"/>
          <w:sz w:val="24"/>
          <w:szCs w:val="24"/>
        </w:rPr>
        <w:t>ambelor teste</w:t>
      </w:r>
      <w:r w:rsidRPr="00EC2770">
        <w:rPr>
          <w:rFonts w:ascii="Times New Roman" w:hAnsi="Times New Roman" w:cs="Times New Roman"/>
          <w:sz w:val="24"/>
          <w:szCs w:val="24"/>
        </w:rPr>
        <w:t xml:space="preserve"> </w:t>
      </w:r>
      <w:r w:rsidR="009D4D66">
        <w:rPr>
          <w:rFonts w:ascii="Times New Roman" w:hAnsi="Times New Roman" w:cs="Times New Roman"/>
          <w:sz w:val="24"/>
          <w:szCs w:val="24"/>
        </w:rPr>
        <w:t xml:space="preserve">va fi realizată de </w:t>
      </w:r>
      <w:r w:rsidRPr="00EC2770">
        <w:rPr>
          <w:rFonts w:ascii="Times New Roman" w:hAnsi="Times New Roman" w:cs="Times New Roman"/>
          <w:sz w:val="24"/>
          <w:szCs w:val="24"/>
        </w:rPr>
        <w:t xml:space="preserve">către OMS în </w:t>
      </w:r>
      <w:r w:rsidRPr="00EC2770">
        <w:rPr>
          <w:rFonts w:ascii="Times New Roman" w:hAnsi="Times New Roman" w:cs="Times New Roman"/>
          <w:b/>
          <w:sz w:val="24"/>
          <w:szCs w:val="24"/>
        </w:rPr>
        <w:t>2017</w:t>
      </w:r>
      <w:r w:rsidRPr="00EC2770">
        <w:rPr>
          <w:rFonts w:ascii="Times New Roman" w:hAnsi="Times New Roman" w:cs="Times New Roman"/>
          <w:sz w:val="24"/>
          <w:szCs w:val="24"/>
        </w:rPr>
        <w:t xml:space="preserve">. </w:t>
      </w:r>
      <w:r w:rsidR="006C3582">
        <w:rPr>
          <w:rFonts w:ascii="Times New Roman" w:hAnsi="Times New Roman" w:cs="Times New Roman"/>
          <w:sz w:val="24"/>
          <w:szCs w:val="24"/>
        </w:rPr>
        <w:t xml:space="preserve">9 </w:t>
      </w:r>
      <w:r w:rsidRPr="00EC2770">
        <w:rPr>
          <w:rFonts w:ascii="Times New Roman" w:hAnsi="Times New Roman" w:cs="Times New Roman"/>
          <w:sz w:val="24"/>
          <w:szCs w:val="24"/>
        </w:rPr>
        <w:t>medicamente</w:t>
      </w:r>
      <w:r w:rsidR="0052286F">
        <w:rPr>
          <w:rFonts w:ascii="Times New Roman" w:hAnsi="Times New Roman" w:cs="Times New Roman"/>
          <w:sz w:val="24"/>
          <w:szCs w:val="24"/>
        </w:rPr>
        <w:t xml:space="preserve"> anti-TB </w:t>
      </w:r>
      <w:r w:rsidRPr="00EC2770">
        <w:rPr>
          <w:rFonts w:ascii="Times New Roman" w:hAnsi="Times New Roman" w:cs="Times New Roman"/>
          <w:sz w:val="24"/>
          <w:szCs w:val="24"/>
        </w:rPr>
        <w:t xml:space="preserve"> noi sau </w:t>
      </w:r>
      <w:r w:rsidR="0052286F">
        <w:rPr>
          <w:rFonts w:ascii="Times New Roman" w:hAnsi="Times New Roman" w:cs="Times New Roman"/>
          <w:sz w:val="24"/>
          <w:szCs w:val="24"/>
        </w:rPr>
        <w:t>reconvertite</w:t>
      </w:r>
      <w:r w:rsidRPr="00EC2770">
        <w:rPr>
          <w:rFonts w:ascii="Times New Roman" w:hAnsi="Times New Roman" w:cs="Times New Roman"/>
          <w:sz w:val="24"/>
          <w:szCs w:val="24"/>
        </w:rPr>
        <w:t xml:space="preserve"> sunt în faze avansate ale dezvoltării clinice. </w:t>
      </w:r>
      <w:r w:rsidR="006C3582">
        <w:rPr>
          <w:rFonts w:ascii="Times New Roman" w:hAnsi="Times New Roman" w:cs="Times New Roman"/>
          <w:sz w:val="24"/>
          <w:szCs w:val="24"/>
        </w:rPr>
        <w:t>13</w:t>
      </w:r>
      <w:r w:rsidRPr="00EC2770">
        <w:rPr>
          <w:rFonts w:ascii="Times New Roman" w:hAnsi="Times New Roman" w:cs="Times New Roman"/>
          <w:sz w:val="24"/>
          <w:szCs w:val="24"/>
        </w:rPr>
        <w:t xml:space="preserve"> vaccin</w:t>
      </w:r>
      <w:r w:rsidR="006C3582">
        <w:rPr>
          <w:rFonts w:ascii="Times New Roman" w:hAnsi="Times New Roman" w:cs="Times New Roman"/>
          <w:sz w:val="24"/>
          <w:szCs w:val="24"/>
        </w:rPr>
        <w:t xml:space="preserve">uri </w:t>
      </w:r>
      <w:r w:rsidRPr="00EC2770">
        <w:rPr>
          <w:rFonts w:ascii="Times New Roman" w:hAnsi="Times New Roman" w:cs="Times New Roman"/>
          <w:sz w:val="24"/>
          <w:szCs w:val="24"/>
        </w:rPr>
        <w:t xml:space="preserve"> sunt </w:t>
      </w:r>
      <w:r w:rsidR="00BA43E3">
        <w:rPr>
          <w:rFonts w:ascii="Times New Roman" w:hAnsi="Times New Roman" w:cs="Times New Roman"/>
          <w:sz w:val="24"/>
          <w:szCs w:val="24"/>
        </w:rPr>
        <w:t>î</w:t>
      </w:r>
      <w:r w:rsidRPr="00EC2770">
        <w:rPr>
          <w:rFonts w:ascii="Times New Roman" w:hAnsi="Times New Roman" w:cs="Times New Roman"/>
          <w:sz w:val="24"/>
          <w:szCs w:val="24"/>
        </w:rPr>
        <w:t>n studii clinice, inclusiv pentru prevenirea infecției TB</w:t>
      </w:r>
      <w:r w:rsidR="006C3582">
        <w:rPr>
          <w:rFonts w:ascii="Times New Roman" w:hAnsi="Times New Roman" w:cs="Times New Roman"/>
          <w:sz w:val="24"/>
          <w:szCs w:val="24"/>
        </w:rPr>
        <w:t xml:space="preserve">, inclusiv </w:t>
      </w:r>
      <w:r w:rsidRPr="00EC2770">
        <w:rPr>
          <w:rFonts w:ascii="Times New Roman" w:hAnsi="Times New Roman" w:cs="Times New Roman"/>
          <w:sz w:val="24"/>
          <w:szCs w:val="24"/>
        </w:rPr>
        <w:t>la persoanele cu infec</w:t>
      </w:r>
      <w:r w:rsidR="006C3582">
        <w:rPr>
          <w:rFonts w:ascii="Times New Roman" w:hAnsi="Times New Roman" w:cs="Times New Roman"/>
          <w:sz w:val="24"/>
          <w:szCs w:val="24"/>
        </w:rPr>
        <w:t>ție latentă</w:t>
      </w:r>
      <w:r w:rsidRPr="00EC2770">
        <w:rPr>
          <w:rFonts w:ascii="Times New Roman" w:hAnsi="Times New Roman" w:cs="Times New Roman"/>
          <w:sz w:val="24"/>
          <w:szCs w:val="24"/>
        </w:rPr>
        <w:t xml:space="preserve"> TBC. </w:t>
      </w:r>
      <w:r w:rsidRPr="00A007B8">
        <w:rPr>
          <w:rFonts w:ascii="Times New Roman" w:hAnsi="Times New Roman" w:cs="Times New Roman"/>
        </w:rPr>
        <w:t>(</w:t>
      </w:r>
      <w:r w:rsidR="00472D3A">
        <w:rPr>
          <w:rFonts w:ascii="Times New Roman" w:hAnsi="Times New Roman" w:cs="Times New Roman"/>
        </w:rPr>
        <w:t>7</w:t>
      </w:r>
      <w:r w:rsidRPr="00EC2770">
        <w:rPr>
          <w:rFonts w:ascii="Times New Roman" w:hAnsi="Times New Roman" w:cs="Times New Roman"/>
          <w:sz w:val="24"/>
          <w:szCs w:val="24"/>
        </w:rPr>
        <w:t>).</w:t>
      </w:r>
    </w:p>
    <w:p w:rsidR="001B3D93" w:rsidRDefault="001B3D93" w:rsidP="00694EDD">
      <w:pPr>
        <w:ind w:firstLine="720"/>
        <w:rPr>
          <w:rFonts w:ascii="Times New Roman" w:hAnsi="Times New Roman" w:cs="Times New Roman"/>
          <w:sz w:val="24"/>
          <w:szCs w:val="24"/>
        </w:rPr>
      </w:pPr>
    </w:p>
    <w:p w:rsidR="001B3D93" w:rsidRDefault="001B3D93" w:rsidP="00694EDD">
      <w:pPr>
        <w:ind w:firstLine="720"/>
        <w:rPr>
          <w:rFonts w:ascii="Times New Roman" w:hAnsi="Times New Roman" w:cs="Times New Roman"/>
          <w:sz w:val="24"/>
          <w:szCs w:val="24"/>
        </w:rPr>
      </w:pPr>
    </w:p>
    <w:p w:rsidR="003B4BFC" w:rsidRPr="00DA46B7" w:rsidRDefault="003B4BFC" w:rsidP="003B4BFC">
      <w:pPr>
        <w:pStyle w:val="ListParagraph"/>
        <w:spacing w:after="0" w:line="240" w:lineRule="auto"/>
        <w:ind w:left="0" w:firstLine="720"/>
        <w:jc w:val="both"/>
        <w:rPr>
          <w:rFonts w:ascii="Times New Roman" w:hAnsi="Times New Roman" w:cs="Times New Roman"/>
          <w:b/>
          <w:sz w:val="20"/>
          <w:szCs w:val="20"/>
        </w:rPr>
      </w:pPr>
      <w:r w:rsidRPr="00DA46B7">
        <w:rPr>
          <w:rFonts w:ascii="Times New Roman" w:hAnsi="Times New Roman" w:cs="Times New Roman"/>
          <w:b/>
          <w:sz w:val="20"/>
          <w:szCs w:val="20"/>
        </w:rPr>
        <w:lastRenderedPageBreak/>
        <w:t xml:space="preserve">Tab. Nr. </w:t>
      </w:r>
      <w:r w:rsidR="00F01486" w:rsidRPr="00DA46B7">
        <w:rPr>
          <w:rFonts w:ascii="Times New Roman" w:hAnsi="Times New Roman" w:cs="Times New Roman"/>
          <w:b/>
          <w:sz w:val="20"/>
          <w:szCs w:val="20"/>
        </w:rPr>
        <w:t>5</w:t>
      </w:r>
      <w:r w:rsidRPr="00DA46B7">
        <w:rPr>
          <w:rFonts w:ascii="Times New Roman" w:hAnsi="Times New Roman" w:cs="Times New Roman"/>
          <w:b/>
          <w:sz w:val="20"/>
          <w:szCs w:val="20"/>
        </w:rPr>
        <w:t>. Raportarea datelor rezultate din colectarea datelor TB la nivel mondial</w:t>
      </w:r>
      <w:r w:rsidR="00BE120F">
        <w:rPr>
          <w:rFonts w:ascii="Times New Roman" w:hAnsi="Times New Roman" w:cs="Times New Roman"/>
          <w:b/>
          <w:sz w:val="20"/>
          <w:szCs w:val="20"/>
        </w:rPr>
        <w:t xml:space="preserve">, </w:t>
      </w:r>
      <w:r w:rsidRPr="00DA46B7">
        <w:rPr>
          <w:rFonts w:ascii="Times New Roman" w:hAnsi="Times New Roman" w:cs="Times New Roman"/>
          <w:b/>
          <w:sz w:val="20"/>
          <w:szCs w:val="20"/>
        </w:rPr>
        <w:t xml:space="preserve"> 2016</w:t>
      </w:r>
    </w:p>
    <w:tbl>
      <w:tblPr>
        <w:tblStyle w:val="TableGrid"/>
        <w:tblW w:w="0" w:type="auto"/>
        <w:tblInd w:w="198" w:type="dxa"/>
        <w:tblLayout w:type="fixed"/>
        <w:tblLook w:val="04A0" w:firstRow="1" w:lastRow="0" w:firstColumn="1" w:lastColumn="0" w:noHBand="0" w:noVBand="1"/>
      </w:tblPr>
      <w:tblGrid>
        <w:gridCol w:w="3240"/>
        <w:gridCol w:w="990"/>
        <w:gridCol w:w="2790"/>
        <w:gridCol w:w="900"/>
        <w:gridCol w:w="2700"/>
      </w:tblGrid>
      <w:tr w:rsidR="003B4BFC" w:rsidTr="00B40A00">
        <w:tc>
          <w:tcPr>
            <w:tcW w:w="3240" w:type="dxa"/>
            <w:vMerge w:val="restart"/>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Regiunea OMS</w:t>
            </w:r>
          </w:p>
        </w:tc>
        <w:tc>
          <w:tcPr>
            <w:tcW w:w="3780" w:type="dxa"/>
            <w:gridSpan w:val="2"/>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Țări și teritorii</w:t>
            </w:r>
          </w:p>
        </w:tc>
        <w:tc>
          <w:tcPr>
            <w:tcW w:w="3600" w:type="dxa"/>
            <w:gridSpan w:val="2"/>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State membre OMS</w:t>
            </w:r>
          </w:p>
        </w:tc>
      </w:tr>
      <w:tr w:rsidR="003B4BFC" w:rsidTr="00B40A00">
        <w:tc>
          <w:tcPr>
            <w:tcW w:w="3240" w:type="dxa"/>
            <w:vMerge/>
          </w:tcPr>
          <w:p w:rsidR="003B4BFC" w:rsidRPr="00A007B8" w:rsidRDefault="003B4BFC" w:rsidP="00B40A00">
            <w:pPr>
              <w:pStyle w:val="ListParagraph"/>
              <w:ind w:left="0"/>
              <w:jc w:val="both"/>
              <w:rPr>
                <w:rFonts w:ascii="Times New Roman" w:hAnsi="Times New Roman" w:cs="Times New Roman"/>
                <w:b/>
                <w:sz w:val="18"/>
                <w:szCs w:val="18"/>
              </w:rPr>
            </w:pPr>
          </w:p>
        </w:tc>
        <w:tc>
          <w:tcPr>
            <w:tcW w:w="99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Număr</w:t>
            </w:r>
          </w:p>
        </w:tc>
        <w:tc>
          <w:tcPr>
            <w:tcW w:w="279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Număr care au raportat date</w:t>
            </w:r>
          </w:p>
        </w:tc>
        <w:tc>
          <w:tcPr>
            <w:tcW w:w="90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Număr</w:t>
            </w:r>
          </w:p>
        </w:tc>
        <w:tc>
          <w:tcPr>
            <w:tcW w:w="270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Număr care au raportat date</w:t>
            </w:r>
          </w:p>
        </w:tc>
      </w:tr>
      <w:tr w:rsidR="003B4BFC" w:rsidTr="00B40A00">
        <w:tc>
          <w:tcPr>
            <w:tcW w:w="324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Africa</w:t>
            </w:r>
          </w:p>
        </w:tc>
        <w:tc>
          <w:tcPr>
            <w:tcW w:w="9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47</w:t>
            </w:r>
          </w:p>
        </w:tc>
        <w:tc>
          <w:tcPr>
            <w:tcW w:w="27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46</w:t>
            </w:r>
          </w:p>
        </w:tc>
        <w:tc>
          <w:tcPr>
            <w:tcW w:w="9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47</w:t>
            </w:r>
          </w:p>
        </w:tc>
        <w:tc>
          <w:tcPr>
            <w:tcW w:w="27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46</w:t>
            </w:r>
          </w:p>
        </w:tc>
      </w:tr>
      <w:tr w:rsidR="003B4BFC" w:rsidTr="00B40A00">
        <w:tc>
          <w:tcPr>
            <w:tcW w:w="324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Americile</w:t>
            </w:r>
          </w:p>
        </w:tc>
        <w:tc>
          <w:tcPr>
            <w:tcW w:w="9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46</w:t>
            </w:r>
          </w:p>
        </w:tc>
        <w:tc>
          <w:tcPr>
            <w:tcW w:w="27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41</w:t>
            </w:r>
          </w:p>
        </w:tc>
        <w:tc>
          <w:tcPr>
            <w:tcW w:w="9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35</w:t>
            </w:r>
          </w:p>
        </w:tc>
        <w:tc>
          <w:tcPr>
            <w:tcW w:w="27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33</w:t>
            </w:r>
          </w:p>
        </w:tc>
      </w:tr>
      <w:tr w:rsidR="003B4BFC" w:rsidTr="00B40A00">
        <w:tc>
          <w:tcPr>
            <w:tcW w:w="324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Regiunea Mediteraniană de Est</w:t>
            </w:r>
          </w:p>
        </w:tc>
        <w:tc>
          <w:tcPr>
            <w:tcW w:w="9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22</w:t>
            </w:r>
          </w:p>
        </w:tc>
        <w:tc>
          <w:tcPr>
            <w:tcW w:w="27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20</w:t>
            </w:r>
          </w:p>
        </w:tc>
        <w:tc>
          <w:tcPr>
            <w:tcW w:w="9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21</w:t>
            </w:r>
          </w:p>
        </w:tc>
        <w:tc>
          <w:tcPr>
            <w:tcW w:w="27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19</w:t>
            </w:r>
          </w:p>
        </w:tc>
      </w:tr>
      <w:tr w:rsidR="003B4BFC" w:rsidTr="00B40A00">
        <w:tc>
          <w:tcPr>
            <w:tcW w:w="3240" w:type="dxa"/>
          </w:tcPr>
          <w:p w:rsidR="003B4BFC" w:rsidRPr="006C3582" w:rsidRDefault="003B4BFC" w:rsidP="00B40A00">
            <w:pPr>
              <w:pStyle w:val="ListParagraph"/>
              <w:ind w:left="0"/>
              <w:jc w:val="both"/>
              <w:rPr>
                <w:rFonts w:ascii="Times New Roman" w:hAnsi="Times New Roman" w:cs="Times New Roman"/>
                <w:b/>
                <w:color w:val="FF0000"/>
                <w:sz w:val="18"/>
                <w:szCs w:val="18"/>
              </w:rPr>
            </w:pPr>
            <w:r w:rsidRPr="006C3582">
              <w:rPr>
                <w:rFonts w:ascii="Times New Roman" w:hAnsi="Times New Roman" w:cs="Times New Roman"/>
                <w:b/>
                <w:color w:val="FF0000"/>
                <w:sz w:val="18"/>
                <w:szCs w:val="18"/>
              </w:rPr>
              <w:t>Regiunea Europeană</w:t>
            </w:r>
          </w:p>
        </w:tc>
        <w:tc>
          <w:tcPr>
            <w:tcW w:w="990" w:type="dxa"/>
          </w:tcPr>
          <w:p w:rsidR="003B4BFC" w:rsidRPr="00327671" w:rsidRDefault="003B4BFC" w:rsidP="00B40A00">
            <w:pPr>
              <w:pStyle w:val="ListParagraph"/>
              <w:ind w:left="0"/>
              <w:jc w:val="center"/>
              <w:rPr>
                <w:rFonts w:ascii="Times New Roman" w:hAnsi="Times New Roman" w:cs="Times New Roman"/>
                <w:b/>
                <w:color w:val="FF0000"/>
                <w:sz w:val="18"/>
                <w:szCs w:val="18"/>
              </w:rPr>
            </w:pPr>
            <w:r w:rsidRPr="00327671">
              <w:rPr>
                <w:rFonts w:ascii="Times New Roman" w:hAnsi="Times New Roman" w:cs="Times New Roman"/>
                <w:b/>
                <w:color w:val="FF0000"/>
                <w:sz w:val="18"/>
                <w:szCs w:val="18"/>
              </w:rPr>
              <w:t>54</w:t>
            </w:r>
          </w:p>
        </w:tc>
        <w:tc>
          <w:tcPr>
            <w:tcW w:w="2790" w:type="dxa"/>
          </w:tcPr>
          <w:p w:rsidR="003B4BFC" w:rsidRPr="00327671" w:rsidRDefault="003B4BFC" w:rsidP="00B40A00">
            <w:pPr>
              <w:pStyle w:val="ListParagraph"/>
              <w:ind w:left="0"/>
              <w:jc w:val="center"/>
              <w:rPr>
                <w:rFonts w:ascii="Times New Roman" w:hAnsi="Times New Roman" w:cs="Times New Roman"/>
                <w:b/>
                <w:color w:val="FF0000"/>
                <w:sz w:val="18"/>
                <w:szCs w:val="18"/>
              </w:rPr>
            </w:pPr>
            <w:r w:rsidRPr="00327671">
              <w:rPr>
                <w:rFonts w:ascii="Times New Roman" w:hAnsi="Times New Roman" w:cs="Times New Roman"/>
                <w:b/>
                <w:color w:val="FF0000"/>
                <w:sz w:val="18"/>
                <w:szCs w:val="18"/>
              </w:rPr>
              <w:t>48</w:t>
            </w:r>
          </w:p>
        </w:tc>
        <w:tc>
          <w:tcPr>
            <w:tcW w:w="900" w:type="dxa"/>
          </w:tcPr>
          <w:p w:rsidR="003B4BFC" w:rsidRPr="00327671" w:rsidRDefault="003B4BFC" w:rsidP="00B40A00">
            <w:pPr>
              <w:pStyle w:val="ListParagraph"/>
              <w:ind w:left="0"/>
              <w:jc w:val="center"/>
              <w:rPr>
                <w:rFonts w:ascii="Times New Roman" w:hAnsi="Times New Roman" w:cs="Times New Roman"/>
                <w:b/>
                <w:color w:val="FF0000"/>
                <w:sz w:val="18"/>
                <w:szCs w:val="18"/>
              </w:rPr>
            </w:pPr>
            <w:r w:rsidRPr="00327671">
              <w:rPr>
                <w:rFonts w:ascii="Times New Roman" w:hAnsi="Times New Roman" w:cs="Times New Roman"/>
                <w:b/>
                <w:color w:val="FF0000"/>
                <w:sz w:val="18"/>
                <w:szCs w:val="18"/>
              </w:rPr>
              <w:t>53</w:t>
            </w:r>
          </w:p>
        </w:tc>
        <w:tc>
          <w:tcPr>
            <w:tcW w:w="2700" w:type="dxa"/>
          </w:tcPr>
          <w:p w:rsidR="003B4BFC" w:rsidRPr="00327671" w:rsidRDefault="003B4BFC" w:rsidP="00B40A00">
            <w:pPr>
              <w:pStyle w:val="ListParagraph"/>
              <w:ind w:left="0"/>
              <w:jc w:val="center"/>
              <w:rPr>
                <w:rFonts w:ascii="Times New Roman" w:hAnsi="Times New Roman" w:cs="Times New Roman"/>
                <w:b/>
                <w:color w:val="FF0000"/>
                <w:sz w:val="18"/>
                <w:szCs w:val="18"/>
              </w:rPr>
            </w:pPr>
            <w:r w:rsidRPr="00327671">
              <w:rPr>
                <w:rFonts w:ascii="Times New Roman" w:hAnsi="Times New Roman" w:cs="Times New Roman"/>
                <w:b/>
                <w:color w:val="FF0000"/>
                <w:sz w:val="18"/>
                <w:szCs w:val="18"/>
              </w:rPr>
              <w:t>47</w:t>
            </w:r>
          </w:p>
        </w:tc>
      </w:tr>
      <w:tr w:rsidR="003B4BFC" w:rsidTr="00B40A00">
        <w:tc>
          <w:tcPr>
            <w:tcW w:w="324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Asia de Sud-Est</w:t>
            </w:r>
          </w:p>
        </w:tc>
        <w:tc>
          <w:tcPr>
            <w:tcW w:w="9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11</w:t>
            </w:r>
          </w:p>
        </w:tc>
        <w:tc>
          <w:tcPr>
            <w:tcW w:w="27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11</w:t>
            </w:r>
          </w:p>
        </w:tc>
        <w:tc>
          <w:tcPr>
            <w:tcW w:w="9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11</w:t>
            </w:r>
          </w:p>
        </w:tc>
        <w:tc>
          <w:tcPr>
            <w:tcW w:w="27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11</w:t>
            </w:r>
          </w:p>
        </w:tc>
      </w:tr>
      <w:tr w:rsidR="003B4BFC" w:rsidTr="00B40A00">
        <w:tc>
          <w:tcPr>
            <w:tcW w:w="324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Pacificul de Vest</w:t>
            </w:r>
          </w:p>
        </w:tc>
        <w:tc>
          <w:tcPr>
            <w:tcW w:w="9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36</w:t>
            </w:r>
          </w:p>
        </w:tc>
        <w:tc>
          <w:tcPr>
            <w:tcW w:w="27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36</w:t>
            </w:r>
          </w:p>
        </w:tc>
        <w:tc>
          <w:tcPr>
            <w:tcW w:w="9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27</w:t>
            </w:r>
          </w:p>
        </w:tc>
        <w:tc>
          <w:tcPr>
            <w:tcW w:w="27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27</w:t>
            </w:r>
          </w:p>
        </w:tc>
      </w:tr>
      <w:tr w:rsidR="003B4BFC" w:rsidTr="00B40A00">
        <w:tc>
          <w:tcPr>
            <w:tcW w:w="3240" w:type="dxa"/>
          </w:tcPr>
          <w:p w:rsidR="003B4BFC" w:rsidRPr="00A007B8" w:rsidRDefault="003B4BFC" w:rsidP="00B40A00">
            <w:pPr>
              <w:pStyle w:val="ListParagraph"/>
              <w:ind w:left="0"/>
              <w:jc w:val="both"/>
              <w:rPr>
                <w:rFonts w:ascii="Times New Roman" w:hAnsi="Times New Roman" w:cs="Times New Roman"/>
                <w:b/>
                <w:sz w:val="18"/>
                <w:szCs w:val="18"/>
              </w:rPr>
            </w:pPr>
            <w:r w:rsidRPr="00A007B8">
              <w:rPr>
                <w:rFonts w:ascii="Times New Roman" w:hAnsi="Times New Roman" w:cs="Times New Roman"/>
                <w:b/>
                <w:sz w:val="18"/>
                <w:szCs w:val="18"/>
              </w:rPr>
              <w:t>Global</w:t>
            </w:r>
          </w:p>
        </w:tc>
        <w:tc>
          <w:tcPr>
            <w:tcW w:w="9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216</w:t>
            </w:r>
          </w:p>
        </w:tc>
        <w:tc>
          <w:tcPr>
            <w:tcW w:w="279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202</w:t>
            </w:r>
          </w:p>
        </w:tc>
        <w:tc>
          <w:tcPr>
            <w:tcW w:w="9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194</w:t>
            </w:r>
          </w:p>
        </w:tc>
        <w:tc>
          <w:tcPr>
            <w:tcW w:w="2700" w:type="dxa"/>
          </w:tcPr>
          <w:p w:rsidR="003B4BFC" w:rsidRPr="00A007B8" w:rsidRDefault="003B4BFC" w:rsidP="00B40A00">
            <w:pPr>
              <w:pStyle w:val="ListParagraph"/>
              <w:ind w:left="0"/>
              <w:jc w:val="center"/>
              <w:rPr>
                <w:rFonts w:ascii="Times New Roman" w:hAnsi="Times New Roman" w:cs="Times New Roman"/>
                <w:sz w:val="18"/>
                <w:szCs w:val="18"/>
              </w:rPr>
            </w:pPr>
            <w:r w:rsidRPr="00A007B8">
              <w:rPr>
                <w:rFonts w:ascii="Times New Roman" w:hAnsi="Times New Roman" w:cs="Times New Roman"/>
                <w:sz w:val="18"/>
                <w:szCs w:val="18"/>
              </w:rPr>
              <w:t>183</w:t>
            </w:r>
          </w:p>
        </w:tc>
      </w:tr>
    </w:tbl>
    <w:p w:rsidR="003B4BFC" w:rsidRDefault="003B4BFC" w:rsidP="003B4BFC">
      <w:pPr>
        <w:pStyle w:val="ListParagraph"/>
        <w:spacing w:after="0" w:line="240" w:lineRule="auto"/>
        <w:ind w:left="0" w:firstLine="720"/>
        <w:jc w:val="both"/>
        <w:rPr>
          <w:rFonts w:ascii="Times New Roman" w:hAnsi="Times New Roman" w:cs="Times New Roman"/>
          <w:b/>
          <w:sz w:val="18"/>
          <w:szCs w:val="18"/>
        </w:rPr>
      </w:pPr>
      <w:r w:rsidRPr="003B4BFC">
        <w:rPr>
          <w:rFonts w:ascii="Times New Roman" w:hAnsi="Times New Roman" w:cs="Times New Roman"/>
          <w:b/>
          <w:sz w:val="18"/>
          <w:szCs w:val="18"/>
        </w:rPr>
        <w:t>Sursa:</w:t>
      </w:r>
      <w:r>
        <w:rPr>
          <w:rFonts w:ascii="Times New Roman" w:hAnsi="Times New Roman" w:cs="Times New Roman"/>
          <w:b/>
          <w:sz w:val="18"/>
          <w:szCs w:val="18"/>
        </w:rPr>
        <w:t xml:space="preserve"> </w:t>
      </w:r>
      <w:hyperlink r:id="rId25" w:history="1">
        <w:r w:rsidRPr="00806E99">
          <w:rPr>
            <w:rStyle w:val="Hyperlink"/>
            <w:rFonts w:ascii="Times New Roman" w:hAnsi="Times New Roman" w:cs="Times New Roman"/>
            <w:b/>
            <w:sz w:val="18"/>
            <w:szCs w:val="18"/>
          </w:rPr>
          <w:t>http://www.who.int/tb/data</w:t>
        </w:r>
      </w:hyperlink>
    </w:p>
    <w:p w:rsidR="00C60C5E" w:rsidRPr="00C60C5E" w:rsidRDefault="00C60C5E" w:rsidP="00554CE5">
      <w:pPr>
        <w:pStyle w:val="Default"/>
        <w:ind w:firstLine="720"/>
        <w:jc w:val="both"/>
        <w:rPr>
          <w:rFonts w:ascii="Times New Roman" w:hAnsi="Times New Roman" w:cs="Times New Roman"/>
          <w:color w:val="FF0000"/>
        </w:rPr>
      </w:pPr>
    </w:p>
    <w:p w:rsidR="00554CE5" w:rsidRDefault="00554CE5" w:rsidP="00554CE5">
      <w:pPr>
        <w:pStyle w:val="Default"/>
        <w:ind w:firstLine="720"/>
        <w:jc w:val="both"/>
        <w:rPr>
          <w:rFonts w:ascii="Times New Roman" w:hAnsi="Times New Roman" w:cs="Times New Roman"/>
          <w:bCs/>
        </w:rPr>
      </w:pPr>
      <w:r w:rsidRPr="00EC2770">
        <w:rPr>
          <w:rFonts w:ascii="Times New Roman" w:hAnsi="Times New Roman" w:cs="Times New Roman"/>
        </w:rPr>
        <w:t xml:space="preserve">În </w:t>
      </w:r>
      <w:r w:rsidRPr="00A007B8">
        <w:rPr>
          <w:rFonts w:ascii="Times New Roman" w:hAnsi="Times New Roman" w:cs="Times New Roman"/>
          <w:b/>
        </w:rPr>
        <w:t>România</w:t>
      </w:r>
      <w:r w:rsidRPr="00EC2770">
        <w:rPr>
          <w:rFonts w:ascii="Times New Roman" w:hAnsi="Times New Roman" w:cs="Times New Roman"/>
        </w:rPr>
        <w:t xml:space="preserve">, tuberculoza constituie una din problemele prioritare de sănătate publică, iar Strategia Naţională de Control al Tuberculozei, are la bază direcţiile şi coordonatele stabilite de către Planul Global OMS de stopare a Tuberculozei până în </w:t>
      </w:r>
      <w:r w:rsidRPr="00EC2770">
        <w:rPr>
          <w:rFonts w:ascii="Times New Roman" w:hAnsi="Times New Roman" w:cs="Times New Roman"/>
          <w:b/>
        </w:rPr>
        <w:t>2015</w:t>
      </w:r>
      <w:r w:rsidRPr="00EC2770">
        <w:rPr>
          <w:rFonts w:ascii="Times New Roman" w:hAnsi="Times New Roman" w:cs="Times New Roman"/>
        </w:rPr>
        <w:t xml:space="preserve"> şi după. Obiectivul major al Programului îl constituie oprirea cât mai rapidă a răspândirii infecţiei în rândul populaţiei, prin diagnosticarea cât mai promptă a tuberculozei la persoana simptomatică şi tratarea ei până la vindecare.</w:t>
      </w:r>
      <w:r w:rsidRPr="00EC2770">
        <w:rPr>
          <w:rFonts w:ascii="Times New Roman" w:hAnsi="Times New Roman" w:cs="Times New Roman"/>
          <w:bCs/>
        </w:rPr>
        <w:t xml:space="preserve"> România continuă Programul Naţional de Control al Tuberculozei aliniindu-se obiectivelor şi strategiei OMS şi Stop TB.</w:t>
      </w:r>
    </w:p>
    <w:p w:rsidR="000A324C" w:rsidRPr="00EC2770" w:rsidRDefault="00D95E25" w:rsidP="00472D3A">
      <w:pPr>
        <w:pStyle w:val="Default"/>
        <w:ind w:firstLine="720"/>
        <w:jc w:val="both"/>
        <w:rPr>
          <w:rFonts w:ascii="Times New Roman" w:hAnsi="Times New Roman" w:cs="Times New Roman"/>
          <w:shd w:val="clear" w:color="auto" w:fill="FFFFFF"/>
        </w:rPr>
      </w:pPr>
      <w:r>
        <w:rPr>
          <w:rFonts w:ascii="Times New Roman" w:hAnsi="Times New Roman" w:cs="Times New Roman"/>
          <w:bCs/>
        </w:rPr>
        <w:t>Guvernul a aprobat</w:t>
      </w:r>
      <w:r w:rsidR="006C3582">
        <w:rPr>
          <w:rFonts w:ascii="Times New Roman" w:hAnsi="Times New Roman" w:cs="Times New Roman"/>
          <w:bCs/>
        </w:rPr>
        <w:t xml:space="preserve"> Strategia Națională de Control a</w:t>
      </w:r>
      <w:r w:rsidR="00BB5B4B">
        <w:rPr>
          <w:rFonts w:ascii="Times New Roman" w:hAnsi="Times New Roman" w:cs="Times New Roman"/>
          <w:bCs/>
        </w:rPr>
        <w:t>l</w:t>
      </w:r>
      <w:r w:rsidR="006C3582">
        <w:rPr>
          <w:rFonts w:ascii="Times New Roman" w:hAnsi="Times New Roman" w:cs="Times New Roman"/>
          <w:bCs/>
        </w:rPr>
        <w:t xml:space="preserve"> Tuberculozei pentr</w:t>
      </w:r>
      <w:r>
        <w:rPr>
          <w:rFonts w:ascii="Times New Roman" w:hAnsi="Times New Roman" w:cs="Times New Roman"/>
          <w:bCs/>
        </w:rPr>
        <w:t>u</w:t>
      </w:r>
      <w:r w:rsidR="006C3582">
        <w:rPr>
          <w:rFonts w:ascii="Times New Roman" w:hAnsi="Times New Roman" w:cs="Times New Roman"/>
          <w:bCs/>
        </w:rPr>
        <w:t xml:space="preserve"> perioada 2015-2020. </w:t>
      </w:r>
      <w:r>
        <w:rPr>
          <w:rFonts w:ascii="Times New Roman" w:hAnsi="Times New Roman" w:cs="Times New Roman"/>
          <w:bCs/>
        </w:rPr>
        <w:t xml:space="preserve">Scopul principal este cel de </w:t>
      </w:r>
      <w:r w:rsidR="006C3582">
        <w:rPr>
          <w:rFonts w:ascii="Times New Roman" w:hAnsi="Times New Roman" w:cs="Times New Roman"/>
          <w:bCs/>
        </w:rPr>
        <w:t>reducere</w:t>
      </w:r>
      <w:r>
        <w:rPr>
          <w:rFonts w:ascii="Times New Roman" w:hAnsi="Times New Roman" w:cs="Times New Roman"/>
          <w:bCs/>
        </w:rPr>
        <w:t xml:space="preserve"> </w:t>
      </w:r>
      <w:r w:rsidR="006C3582">
        <w:rPr>
          <w:rFonts w:ascii="Times New Roman" w:hAnsi="Times New Roman" w:cs="Times New Roman"/>
          <w:bCs/>
        </w:rPr>
        <w:t>a incidenței și mortalității provocate de tuberculoză, prin asigurarea serviciilor de prevenire, depistare, tratare și creștere a aderenței la tratament, în conformitate cu recomandările OMS</w:t>
      </w:r>
      <w:r w:rsidR="000A324C">
        <w:rPr>
          <w:rFonts w:ascii="Times New Roman" w:hAnsi="Times New Roman" w:cs="Times New Roman"/>
          <w:bCs/>
        </w:rPr>
        <w:t xml:space="preserve"> (</w:t>
      </w:r>
      <w:r w:rsidR="00472D3A">
        <w:rPr>
          <w:rFonts w:ascii="Times New Roman" w:hAnsi="Times New Roman" w:cs="Times New Roman"/>
          <w:bCs/>
        </w:rPr>
        <w:t>11</w:t>
      </w:r>
      <w:r w:rsidR="000A324C">
        <w:rPr>
          <w:rFonts w:ascii="Times New Roman" w:hAnsi="Times New Roman" w:cs="Times New Roman"/>
          <w:bCs/>
        </w:rPr>
        <w:t>)</w:t>
      </w:r>
      <w:r w:rsidR="006C3582">
        <w:rPr>
          <w:rFonts w:ascii="Times New Roman" w:hAnsi="Times New Roman" w:cs="Times New Roman"/>
          <w:bCs/>
        </w:rPr>
        <w:t>.</w:t>
      </w:r>
      <w:r w:rsidR="000A324C">
        <w:rPr>
          <w:rFonts w:ascii="Times New Roman" w:hAnsi="Times New Roman" w:cs="Times New Roman"/>
          <w:bCs/>
        </w:rPr>
        <w:t xml:space="preserve"> Cu toate progresele înregistrate în ultimii 12 ani, România este țar</w:t>
      </w:r>
      <w:r w:rsidR="005327EB">
        <w:rPr>
          <w:rFonts w:ascii="Times New Roman" w:hAnsi="Times New Roman" w:cs="Times New Roman"/>
          <w:bCs/>
        </w:rPr>
        <w:t>a Uniunii Europene cu cea mai ma</w:t>
      </w:r>
      <w:r w:rsidR="000A324C">
        <w:rPr>
          <w:rFonts w:ascii="Times New Roman" w:hAnsi="Times New Roman" w:cs="Times New Roman"/>
          <w:bCs/>
        </w:rPr>
        <w:t>re incidență a tuberculozei (de 4 ori peste media UE), având una dintre cele mai mici rate de vindecare și, corelativ, prezentând o creștere anuală a rezervorului de pacienți infecțioși. Strategia își propune ca obiectiv final asigurarea condițiilor petru eliminarea tuberculozei ca problemă de sănătate publică în România, până în 2050.</w:t>
      </w:r>
      <w:r w:rsidR="00472D3A">
        <w:rPr>
          <w:rFonts w:ascii="Times New Roman" w:hAnsi="Times New Roman" w:cs="Times New Roman"/>
          <w:bCs/>
        </w:rPr>
        <w:t xml:space="preserve"> </w:t>
      </w:r>
      <w:r w:rsidR="000A324C" w:rsidRPr="00EC2770">
        <w:rPr>
          <w:rFonts w:ascii="Times New Roman" w:hAnsi="Times New Roman" w:cs="Times New Roman"/>
          <w:shd w:val="clear" w:color="auto" w:fill="FFFFFF"/>
        </w:rPr>
        <w:t>România are o rată a mortalității prin tuberculoză de 6,4% la fiecare 100.000 de  locuitori, peste media europeană de 5,3%</w:t>
      </w:r>
      <w:r w:rsidR="000A324C" w:rsidRPr="00EC2770">
        <w:rPr>
          <w:rFonts w:ascii="Times New Roman" w:hAnsi="Times New Roman" w:cs="Times New Roman"/>
          <w:b/>
          <w:shd w:val="clear" w:color="auto" w:fill="FFFFFF"/>
        </w:rPr>
        <w:t>,</w:t>
      </w:r>
      <w:r w:rsidR="000A324C" w:rsidRPr="00EC2770">
        <w:rPr>
          <w:rFonts w:ascii="Times New Roman" w:hAnsi="Times New Roman" w:cs="Times New Roman"/>
          <w:color w:val="548DD4" w:themeColor="text2" w:themeTint="99"/>
          <w:shd w:val="clear" w:color="auto" w:fill="FFFFFF"/>
        </w:rPr>
        <w:t xml:space="preserve"> </w:t>
      </w:r>
      <w:r w:rsidR="000A324C" w:rsidRPr="00EC2770">
        <w:rPr>
          <w:rFonts w:ascii="Times New Roman" w:hAnsi="Times New Roman" w:cs="Times New Roman"/>
          <w:shd w:val="clear" w:color="auto" w:fill="FFFFFF"/>
        </w:rPr>
        <w:t>clasându-se pe locul 6 în Europa la acest capitol din 17 țări europene, conform ultimelor date ale INSP-CNSISP.</w:t>
      </w:r>
    </w:p>
    <w:p w:rsidR="0067126B" w:rsidRDefault="00554CE5" w:rsidP="0067126B">
      <w:pPr>
        <w:widowControl w:val="0"/>
        <w:overflowPunct w:val="0"/>
        <w:autoSpaceDE w:val="0"/>
        <w:autoSpaceDN w:val="0"/>
        <w:adjustRightInd w:val="0"/>
        <w:spacing w:after="0" w:line="240" w:lineRule="auto"/>
        <w:ind w:firstLine="720"/>
        <w:rPr>
          <w:rFonts w:ascii="Times New Roman" w:hAnsi="Times New Roman" w:cs="Times New Roman"/>
          <w:sz w:val="24"/>
          <w:szCs w:val="24"/>
        </w:rPr>
      </w:pPr>
      <w:r w:rsidRPr="00EC2770">
        <w:rPr>
          <w:rFonts w:ascii="Times New Roman" w:eastAsia="Calibri" w:hAnsi="Times New Roman" w:cs="Times New Roman"/>
          <w:sz w:val="24"/>
          <w:szCs w:val="24"/>
        </w:rPr>
        <w:t xml:space="preserve">Numărul cazurilor noi de TBC a fost în </w:t>
      </w:r>
      <w:r w:rsidRPr="00EC2770">
        <w:rPr>
          <w:rFonts w:ascii="Times New Roman" w:eastAsia="Calibri" w:hAnsi="Times New Roman" w:cs="Times New Roman"/>
          <w:b/>
          <w:sz w:val="24"/>
          <w:szCs w:val="24"/>
        </w:rPr>
        <w:t>2014</w:t>
      </w:r>
      <w:r w:rsidRPr="00EC2770">
        <w:rPr>
          <w:rFonts w:ascii="Times New Roman" w:eastAsia="Calibri" w:hAnsi="Times New Roman" w:cs="Times New Roman"/>
          <w:sz w:val="24"/>
          <w:szCs w:val="24"/>
        </w:rPr>
        <w:t xml:space="preserve"> de 12.498</w:t>
      </w:r>
      <w:r w:rsidR="00486E89">
        <w:rPr>
          <w:rFonts w:ascii="Times New Roman" w:eastAsia="Calibri" w:hAnsi="Times New Roman" w:cs="Times New Roman"/>
          <w:sz w:val="24"/>
          <w:szCs w:val="24"/>
        </w:rPr>
        <w:t xml:space="preserve"> (62,7%ooo</w:t>
      </w:r>
      <w:r w:rsidR="00551DDB">
        <w:rPr>
          <w:rFonts w:ascii="Times New Roman" w:eastAsia="Calibri" w:hAnsi="Times New Roman" w:cs="Times New Roman"/>
          <w:sz w:val="24"/>
          <w:szCs w:val="24"/>
        </w:rPr>
        <w:t>)</w:t>
      </w:r>
      <w:r w:rsidRPr="00EC2770">
        <w:rPr>
          <w:rFonts w:ascii="Times New Roman" w:eastAsia="Calibri" w:hAnsi="Times New Roman" w:cs="Times New Roman"/>
          <w:sz w:val="24"/>
          <w:szCs w:val="24"/>
        </w:rPr>
        <w:t xml:space="preserve">. </w:t>
      </w:r>
      <w:r w:rsidR="0067126B">
        <w:rPr>
          <w:rFonts w:ascii="Times New Roman" w:eastAsia="Calibri" w:hAnsi="Times New Roman" w:cs="Times New Roman"/>
          <w:sz w:val="24"/>
          <w:szCs w:val="24"/>
        </w:rPr>
        <w:t>C</w:t>
      </w:r>
      <w:r w:rsidR="0067126B" w:rsidRPr="00EC2770">
        <w:rPr>
          <w:rFonts w:ascii="Times New Roman" w:hAnsi="Times New Roman" w:cs="Times New Roman"/>
          <w:bCs/>
          <w:sz w:val="24"/>
          <w:szCs w:val="24"/>
        </w:rPr>
        <w:t xml:space="preserve">onform Buletinului Informativ al Institutului Național de Sănătate Publică, </w:t>
      </w:r>
      <w:r w:rsidR="00551DDB">
        <w:rPr>
          <w:rFonts w:ascii="Times New Roman" w:hAnsi="Times New Roman" w:cs="Times New Roman"/>
          <w:bCs/>
          <w:sz w:val="24"/>
          <w:szCs w:val="24"/>
        </w:rPr>
        <w:t>in 2014 erau in evidenta</w:t>
      </w:r>
      <w:r w:rsidR="0067126B" w:rsidRPr="00EC2770">
        <w:rPr>
          <w:rFonts w:ascii="Times New Roman" w:hAnsi="Times New Roman" w:cs="Times New Roman"/>
          <w:bCs/>
          <w:sz w:val="24"/>
          <w:szCs w:val="24"/>
        </w:rPr>
        <w:t xml:space="preserve"> 14.938</w:t>
      </w:r>
      <w:r w:rsidR="0067126B" w:rsidRPr="00EC2770">
        <w:rPr>
          <w:rFonts w:ascii="Times New Roman" w:hAnsi="Times New Roman" w:cs="Times New Roman"/>
          <w:sz w:val="24"/>
          <w:szCs w:val="24"/>
        </w:rPr>
        <w:t xml:space="preserve"> bolnavi de </w:t>
      </w:r>
      <w:r w:rsidR="0067126B" w:rsidRPr="00EC2770">
        <w:rPr>
          <w:rFonts w:ascii="Times New Roman" w:hAnsi="Times New Roman" w:cs="Times New Roman"/>
          <w:bCs/>
          <w:sz w:val="24"/>
          <w:szCs w:val="24"/>
        </w:rPr>
        <w:t>tuberculoză</w:t>
      </w:r>
      <w:r w:rsidR="00BD64C2">
        <w:rPr>
          <w:rFonts w:ascii="Times New Roman" w:hAnsi="Times New Roman" w:cs="Times New Roman"/>
          <w:bCs/>
          <w:sz w:val="24"/>
          <w:szCs w:val="24"/>
        </w:rPr>
        <w:t xml:space="preserve"> (74,5%ooo</w:t>
      </w:r>
      <w:r w:rsidR="00551DDB">
        <w:rPr>
          <w:rFonts w:ascii="Times New Roman" w:hAnsi="Times New Roman" w:cs="Times New Roman"/>
          <w:bCs/>
          <w:sz w:val="24"/>
          <w:szCs w:val="24"/>
        </w:rPr>
        <w:t>).</w:t>
      </w:r>
      <w:r w:rsidR="0067126B" w:rsidRPr="00EC2770">
        <w:rPr>
          <w:rFonts w:ascii="Times New Roman" w:hAnsi="Times New Roman" w:cs="Times New Roman"/>
          <w:sz w:val="24"/>
          <w:szCs w:val="24"/>
        </w:rPr>
        <w:t xml:space="preserve"> </w:t>
      </w:r>
    </w:p>
    <w:p w:rsidR="00554CE5" w:rsidRPr="00EC2770" w:rsidRDefault="0011138E" w:rsidP="00E434F7">
      <w:pPr>
        <w:pStyle w:val="ListParagraph"/>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Î</w:t>
      </w:r>
      <w:r w:rsidR="00554CE5" w:rsidRPr="00EC2770">
        <w:rPr>
          <w:rFonts w:ascii="Times New Roman" w:eastAsia="Calibri" w:hAnsi="Times New Roman" w:cs="Times New Roman"/>
          <w:sz w:val="24"/>
          <w:szCs w:val="24"/>
        </w:rPr>
        <w:t xml:space="preserve">n </w:t>
      </w:r>
      <w:r w:rsidR="00554CE5" w:rsidRPr="00EC2770">
        <w:rPr>
          <w:rFonts w:ascii="Times New Roman" w:eastAsia="Calibri" w:hAnsi="Times New Roman" w:cs="Times New Roman"/>
          <w:b/>
          <w:sz w:val="24"/>
          <w:szCs w:val="24"/>
        </w:rPr>
        <w:t xml:space="preserve">2014 </w:t>
      </w:r>
      <w:r w:rsidR="00554CE5" w:rsidRPr="00EC2770">
        <w:rPr>
          <w:rFonts w:ascii="Times New Roman" w:eastAsia="Calibri" w:hAnsi="Times New Roman" w:cs="Times New Roman"/>
          <w:sz w:val="24"/>
          <w:szCs w:val="24"/>
        </w:rPr>
        <w:t xml:space="preserve">s-au înregistrat 1.125 cazuri </w:t>
      </w:r>
      <w:r>
        <w:rPr>
          <w:rFonts w:ascii="Times New Roman" w:eastAsia="Calibri" w:hAnsi="Times New Roman" w:cs="Times New Roman"/>
          <w:sz w:val="24"/>
          <w:szCs w:val="24"/>
        </w:rPr>
        <w:t xml:space="preserve">de deces prin tuberculoză </w:t>
      </w:r>
      <w:r w:rsidR="00554CE5" w:rsidRPr="00EC2770">
        <w:rPr>
          <w:rFonts w:ascii="Times New Roman" w:eastAsia="Calibri" w:hAnsi="Times New Roman" w:cs="Times New Roman"/>
          <w:sz w:val="24"/>
          <w:szCs w:val="24"/>
        </w:rPr>
        <w:t>(dintre care 876 bărbați și 249 femei) (</w:t>
      </w:r>
      <w:r w:rsidR="00472D3A">
        <w:rPr>
          <w:rFonts w:ascii="Times New Roman" w:eastAsia="Calibri" w:hAnsi="Times New Roman" w:cs="Times New Roman"/>
          <w:sz w:val="24"/>
          <w:szCs w:val="24"/>
        </w:rPr>
        <w:t>12</w:t>
      </w:r>
      <w:r w:rsidR="00554CE5" w:rsidRPr="00EC2770">
        <w:rPr>
          <w:rFonts w:ascii="Times New Roman" w:eastAsia="Calibri" w:hAnsi="Times New Roman" w:cs="Times New Roman"/>
          <w:sz w:val="24"/>
          <w:szCs w:val="24"/>
        </w:rPr>
        <w:t>).</w:t>
      </w:r>
      <w:r w:rsidR="00472D3A">
        <w:rPr>
          <w:rFonts w:ascii="Times New Roman" w:eastAsia="Calibri" w:hAnsi="Times New Roman" w:cs="Times New Roman"/>
          <w:sz w:val="24"/>
          <w:szCs w:val="24"/>
        </w:rPr>
        <w:t xml:space="preserve"> </w:t>
      </w:r>
      <w:r w:rsidR="00554CE5" w:rsidRPr="00EC2770">
        <w:rPr>
          <w:rFonts w:ascii="Times New Roman" w:eastAsia="Calibri" w:hAnsi="Times New Roman" w:cs="Times New Roman"/>
          <w:sz w:val="24"/>
          <w:szCs w:val="24"/>
        </w:rPr>
        <w:t>Raportat la localizarea tuberculozei, aparatul respirator a reprezentat 92,0% din bolnavii de TBC noi înregistraţi în timpul anului şi 96,6% din cei readmişi. Tuberculoza extrapulmonară are o rată de 8,0% din bolnavii noi înregistraţi (dintre care 13,3% tuberculoză osteo-articulară, 30,1% ganglionară, 6,3% uro-genitală şi 47,3% alte localizări) şi 3,4% din bolnavii readmişi (</w:t>
      </w:r>
      <w:hyperlink r:id="rId26" w:history="1">
        <w:r w:rsidR="00472D3A" w:rsidRPr="00472D3A">
          <w:rPr>
            <w:rStyle w:val="Hyperlink"/>
            <w:rFonts w:ascii="Times New Roman" w:hAnsi="Times New Roman" w:cs="Times New Roman"/>
            <w:color w:val="auto"/>
            <w:sz w:val="24"/>
            <w:szCs w:val="24"/>
            <w:u w:val="none"/>
          </w:rPr>
          <w:t>12</w:t>
        </w:r>
      </w:hyperlink>
      <w:r w:rsidR="00554CE5" w:rsidRPr="00EC2770">
        <w:rPr>
          <w:rFonts w:ascii="Times New Roman" w:eastAsia="Calibri" w:hAnsi="Times New Roman" w:cs="Times New Roman"/>
          <w:sz w:val="24"/>
          <w:szCs w:val="24"/>
        </w:rPr>
        <w:t>).</w:t>
      </w:r>
    </w:p>
    <w:p w:rsidR="00554CE5" w:rsidRPr="00EC2770" w:rsidRDefault="00554CE5" w:rsidP="00554CE5">
      <w:pPr>
        <w:spacing w:after="0" w:line="240" w:lineRule="auto"/>
        <w:rPr>
          <w:rFonts w:ascii="Times New Roman" w:hAnsi="Times New Roman" w:cs="Times New Roman"/>
          <w:sz w:val="24"/>
          <w:szCs w:val="24"/>
          <w:shd w:val="clear" w:color="auto" w:fill="FFFFFF"/>
        </w:rPr>
      </w:pPr>
      <w:r w:rsidRPr="00EC2770">
        <w:rPr>
          <w:rFonts w:ascii="Times New Roman" w:hAnsi="Times New Roman" w:cs="Times New Roman"/>
          <w:sz w:val="24"/>
          <w:szCs w:val="24"/>
          <w:shd w:val="clear" w:color="auto" w:fill="FFFFFF"/>
        </w:rPr>
        <w:t xml:space="preserve">         </w:t>
      </w:r>
    </w:p>
    <w:p w:rsidR="001352A8" w:rsidRDefault="00E46D46" w:rsidP="00554CE5">
      <w:pPr>
        <w:widowControl w:val="0"/>
        <w:overflowPunct w:val="0"/>
        <w:autoSpaceDE w:val="0"/>
        <w:autoSpaceDN w:val="0"/>
        <w:adjustRightInd w:val="0"/>
        <w:spacing w:after="0" w:line="240" w:lineRule="auto"/>
        <w:ind w:firstLine="720"/>
        <w:rPr>
          <w:rFonts w:ascii="Times New Roman" w:hAnsi="Times New Roman" w:cs="Times New Roman"/>
          <w:b/>
          <w:sz w:val="24"/>
          <w:szCs w:val="24"/>
        </w:rPr>
      </w:pPr>
      <w:bookmarkStart w:id="1" w:name="page1"/>
      <w:bookmarkEnd w:id="1"/>
      <w:r>
        <w:rPr>
          <w:rFonts w:ascii="Times New Roman" w:hAnsi="Times New Roman" w:cs="Times New Roman"/>
          <w:b/>
          <w:sz w:val="24"/>
          <w:szCs w:val="24"/>
        </w:rPr>
        <w:t xml:space="preserve">                                     </w:t>
      </w:r>
      <w:r w:rsidR="001352A8" w:rsidRPr="001352A8">
        <w:rPr>
          <w:rFonts w:ascii="Times New Roman" w:hAnsi="Times New Roman" w:cs="Times New Roman"/>
          <w:b/>
          <w:sz w:val="24"/>
          <w:szCs w:val="24"/>
        </w:rPr>
        <w:t>Decedați pe sexe și cauze de deces</w:t>
      </w:r>
      <w:r>
        <w:rPr>
          <w:rFonts w:ascii="Times New Roman" w:hAnsi="Times New Roman" w:cs="Times New Roman"/>
          <w:b/>
          <w:sz w:val="24"/>
          <w:szCs w:val="24"/>
        </w:rPr>
        <w:t xml:space="preserve"> </w:t>
      </w:r>
      <w:r w:rsidRPr="00277EAD">
        <w:rPr>
          <w:rFonts w:ascii="Times New Roman" w:hAnsi="Times New Roman" w:cs="Times New Roman"/>
          <w:sz w:val="24"/>
          <w:szCs w:val="24"/>
        </w:rPr>
        <w:t>(12)</w:t>
      </w:r>
    </w:p>
    <w:p w:rsidR="00E46D46" w:rsidRDefault="00E46D46" w:rsidP="00554CE5">
      <w:pPr>
        <w:widowControl w:val="0"/>
        <w:overflowPunct w:val="0"/>
        <w:autoSpaceDE w:val="0"/>
        <w:autoSpaceDN w:val="0"/>
        <w:adjustRightInd w:val="0"/>
        <w:spacing w:after="0" w:line="240" w:lineRule="auto"/>
        <w:ind w:firstLine="720"/>
        <w:rPr>
          <w:rFonts w:ascii="Times New Roman" w:hAnsi="Times New Roman" w:cs="Times New Roman"/>
          <w:b/>
          <w:sz w:val="24"/>
          <w:szCs w:val="24"/>
        </w:rPr>
      </w:pPr>
    </w:p>
    <w:tbl>
      <w:tblPr>
        <w:tblStyle w:val="TableGrid"/>
        <w:tblW w:w="0" w:type="auto"/>
        <w:tblInd w:w="2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236"/>
        <w:gridCol w:w="2160"/>
        <w:gridCol w:w="1170"/>
        <w:gridCol w:w="1026"/>
        <w:gridCol w:w="810"/>
      </w:tblGrid>
      <w:tr w:rsidR="00E46D46" w:rsidRPr="00E46D46" w:rsidTr="00E46D46">
        <w:trPr>
          <w:trHeight w:val="90"/>
        </w:trPr>
        <w:tc>
          <w:tcPr>
            <w:tcW w:w="1050" w:type="dxa"/>
            <w:vMerge w:val="restart"/>
            <w:tcBorders>
              <w:top w:val="single" w:sz="4" w:space="0" w:color="auto"/>
              <w:left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Sexe</w:t>
            </w:r>
          </w:p>
        </w:tc>
        <w:tc>
          <w:tcPr>
            <w:tcW w:w="236" w:type="dxa"/>
            <w:vMerge w:val="restart"/>
            <w:tcBorders>
              <w:top w:val="single" w:sz="4" w:space="0" w:color="auto"/>
              <w:left w:val="single" w:sz="4" w:space="0" w:color="auto"/>
            </w:tcBorders>
          </w:tcPr>
          <w:p w:rsidR="00E46D46" w:rsidRPr="00E46D46" w:rsidRDefault="00E46D46" w:rsidP="00E46D46">
            <w:pPr>
              <w:jc w:val="center"/>
              <w:rPr>
                <w:rFonts w:ascii="Times New Roman" w:eastAsia="Times New Roman" w:hAnsi="Times New Roman" w:cs="Times New Roman"/>
                <w:b/>
                <w:sz w:val="16"/>
                <w:szCs w:val="16"/>
                <w:u w:val="single"/>
              </w:rPr>
            </w:pPr>
          </w:p>
        </w:tc>
        <w:tc>
          <w:tcPr>
            <w:tcW w:w="2160" w:type="dxa"/>
            <w:vMerge w:val="restart"/>
            <w:tcBorders>
              <w:top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bCs/>
                <w:sz w:val="16"/>
                <w:szCs w:val="16"/>
                <w:u w:val="single"/>
              </w:rPr>
              <w:t>Clasificarea internationala a maladiilor - Revizia a X</w:t>
            </w:r>
          </w:p>
        </w:tc>
        <w:tc>
          <w:tcPr>
            <w:tcW w:w="3006" w:type="dxa"/>
            <w:gridSpan w:val="3"/>
            <w:tcBorders>
              <w:top w:val="single" w:sz="4" w:space="0" w:color="auto"/>
              <w:left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Anii</w:t>
            </w:r>
          </w:p>
        </w:tc>
      </w:tr>
      <w:tr w:rsidR="00E46D46" w:rsidRPr="00E46D46" w:rsidTr="00E46D46">
        <w:trPr>
          <w:trHeight w:val="90"/>
        </w:trPr>
        <w:tc>
          <w:tcPr>
            <w:tcW w:w="1050" w:type="dxa"/>
            <w:vMerge/>
            <w:tcBorders>
              <w:left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p>
        </w:tc>
        <w:tc>
          <w:tcPr>
            <w:tcW w:w="236" w:type="dxa"/>
            <w:vMerge/>
            <w:tcBorders>
              <w:lef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p>
        </w:tc>
        <w:tc>
          <w:tcPr>
            <w:tcW w:w="2160" w:type="dxa"/>
            <w:vMerge/>
            <w:tcBorders>
              <w:right w:val="single" w:sz="4" w:space="0" w:color="auto"/>
            </w:tcBorders>
          </w:tcPr>
          <w:p w:rsidR="00E46D46" w:rsidRPr="00E46D46" w:rsidRDefault="00E46D46" w:rsidP="00472D3A">
            <w:pPr>
              <w:jc w:val="center"/>
              <w:rPr>
                <w:rFonts w:ascii="Times New Roman" w:eastAsia="Times New Roman" w:hAnsi="Times New Roman" w:cs="Times New Roman"/>
                <w:b/>
                <w:bCs/>
                <w:sz w:val="16"/>
                <w:szCs w:val="16"/>
                <w:u w:val="single"/>
              </w:rPr>
            </w:pPr>
          </w:p>
        </w:tc>
        <w:tc>
          <w:tcPr>
            <w:tcW w:w="3006" w:type="dxa"/>
            <w:gridSpan w:val="3"/>
            <w:tcBorders>
              <w:left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Număr persoane</w:t>
            </w:r>
          </w:p>
        </w:tc>
      </w:tr>
      <w:tr w:rsidR="00E46D46" w:rsidRPr="00E46D46" w:rsidTr="004D625C">
        <w:tc>
          <w:tcPr>
            <w:tcW w:w="1050" w:type="dxa"/>
            <w:vMerge/>
            <w:tcBorders>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p>
        </w:tc>
        <w:tc>
          <w:tcPr>
            <w:tcW w:w="236" w:type="dxa"/>
            <w:vMerge/>
            <w:tcBorders>
              <w:left w:val="single" w:sz="4" w:space="0" w:color="auto"/>
              <w:bottom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p>
        </w:tc>
        <w:tc>
          <w:tcPr>
            <w:tcW w:w="2160" w:type="dxa"/>
            <w:vMerge/>
            <w:tcBorders>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p>
        </w:tc>
        <w:tc>
          <w:tcPr>
            <w:tcW w:w="1170" w:type="dxa"/>
            <w:tcBorders>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1990</w:t>
            </w:r>
          </w:p>
        </w:tc>
        <w:tc>
          <w:tcPr>
            <w:tcW w:w="1026" w:type="dxa"/>
            <w:tcBorders>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2014</w:t>
            </w:r>
          </w:p>
        </w:tc>
        <w:tc>
          <w:tcPr>
            <w:tcW w:w="810" w:type="dxa"/>
            <w:tcBorders>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2015</w:t>
            </w:r>
          </w:p>
        </w:tc>
      </w:tr>
      <w:tr w:rsidR="00E46D46" w:rsidRPr="00E46D46" w:rsidTr="004D625C">
        <w:trPr>
          <w:trHeight w:val="460"/>
        </w:trPr>
        <w:tc>
          <w:tcPr>
            <w:tcW w:w="1050" w:type="dxa"/>
            <w:tcBorders>
              <w:top w:val="single" w:sz="4" w:space="0" w:color="auto"/>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Total</w:t>
            </w:r>
          </w:p>
        </w:tc>
        <w:tc>
          <w:tcPr>
            <w:tcW w:w="236" w:type="dxa"/>
            <w:tcBorders>
              <w:top w:val="single" w:sz="4" w:space="0" w:color="auto"/>
              <w:left w:val="single" w:sz="4" w:space="0" w:color="auto"/>
              <w:bottom w:val="single" w:sz="4" w:space="0" w:color="auto"/>
            </w:tcBorders>
          </w:tcPr>
          <w:p w:rsidR="00E46D46" w:rsidRPr="00E46D46" w:rsidRDefault="00E46D46" w:rsidP="00E46D46">
            <w:pPr>
              <w:jc w:val="center"/>
              <w:rPr>
                <w:rFonts w:ascii="Times New Roman" w:eastAsia="Times New Roman" w:hAnsi="Times New Roman" w:cs="Times New Roman"/>
                <w:b/>
                <w:sz w:val="16"/>
                <w:szCs w:val="16"/>
                <w:u w:val="single"/>
              </w:rPr>
            </w:pPr>
          </w:p>
        </w:tc>
        <w:tc>
          <w:tcPr>
            <w:tcW w:w="2160" w:type="dxa"/>
            <w:tcBorders>
              <w:top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Total</w:t>
            </w:r>
          </w:p>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24"/>
                <w:szCs w:val="24"/>
                <w:u w:val="single"/>
              </w:rPr>
              <w:t>TBC</w:t>
            </w:r>
          </w:p>
        </w:tc>
        <w:tc>
          <w:tcPr>
            <w:tcW w:w="1170" w:type="dxa"/>
            <w:tcBorders>
              <w:top w:val="single" w:sz="4" w:space="0" w:color="auto"/>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sz w:val="16"/>
                <w:szCs w:val="16"/>
                <w:u w:val="single"/>
              </w:rPr>
              <w:t>247086</w:t>
            </w:r>
          </w:p>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b/>
                <w:sz w:val="24"/>
                <w:szCs w:val="24"/>
                <w:u w:val="single"/>
              </w:rPr>
              <w:t>1602</w:t>
            </w:r>
          </w:p>
        </w:tc>
        <w:tc>
          <w:tcPr>
            <w:tcW w:w="1026" w:type="dxa"/>
            <w:tcBorders>
              <w:top w:val="single" w:sz="4" w:space="0" w:color="auto"/>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sz w:val="16"/>
                <w:szCs w:val="16"/>
                <w:u w:val="single"/>
              </w:rPr>
              <w:t>254791</w:t>
            </w:r>
          </w:p>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b/>
                <w:sz w:val="24"/>
                <w:szCs w:val="24"/>
                <w:u w:val="single"/>
              </w:rPr>
              <w:t>1125</w:t>
            </w:r>
          </w:p>
        </w:tc>
        <w:tc>
          <w:tcPr>
            <w:tcW w:w="810" w:type="dxa"/>
            <w:tcBorders>
              <w:top w:val="single" w:sz="4" w:space="0" w:color="auto"/>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260997</w:t>
            </w:r>
          </w:p>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24"/>
                <w:szCs w:val="24"/>
                <w:u w:val="single"/>
              </w:rPr>
              <w:t>1055</w:t>
            </w:r>
          </w:p>
        </w:tc>
      </w:tr>
      <w:tr w:rsidR="00E46D46" w:rsidRPr="00E46D46" w:rsidTr="004D625C">
        <w:trPr>
          <w:trHeight w:val="460"/>
        </w:trPr>
        <w:tc>
          <w:tcPr>
            <w:tcW w:w="1050" w:type="dxa"/>
            <w:tcBorders>
              <w:top w:val="single" w:sz="4" w:space="0" w:color="auto"/>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Masculin</w:t>
            </w:r>
          </w:p>
        </w:tc>
        <w:tc>
          <w:tcPr>
            <w:tcW w:w="236" w:type="dxa"/>
            <w:tcBorders>
              <w:top w:val="single" w:sz="4" w:space="0" w:color="auto"/>
              <w:left w:val="single" w:sz="4" w:space="0" w:color="auto"/>
              <w:bottom w:val="single" w:sz="4" w:space="0" w:color="auto"/>
            </w:tcBorders>
          </w:tcPr>
          <w:p w:rsidR="00E46D46" w:rsidRPr="00E46D46" w:rsidRDefault="00E46D46" w:rsidP="00E46D46">
            <w:pPr>
              <w:jc w:val="center"/>
              <w:rPr>
                <w:rFonts w:ascii="Times New Roman" w:eastAsia="Times New Roman" w:hAnsi="Times New Roman" w:cs="Times New Roman"/>
                <w:b/>
                <w:sz w:val="16"/>
                <w:szCs w:val="16"/>
                <w:u w:val="single"/>
              </w:rPr>
            </w:pPr>
          </w:p>
        </w:tc>
        <w:tc>
          <w:tcPr>
            <w:tcW w:w="2160" w:type="dxa"/>
            <w:tcBorders>
              <w:top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Total</w:t>
            </w:r>
          </w:p>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24"/>
                <w:szCs w:val="24"/>
                <w:u w:val="single"/>
              </w:rPr>
              <w:t>TBC</w:t>
            </w:r>
          </w:p>
        </w:tc>
        <w:tc>
          <w:tcPr>
            <w:tcW w:w="1170" w:type="dxa"/>
            <w:tcBorders>
              <w:top w:val="single" w:sz="4" w:space="0" w:color="auto"/>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sz w:val="16"/>
                <w:szCs w:val="16"/>
                <w:u w:val="single"/>
              </w:rPr>
              <w:t>131824</w:t>
            </w:r>
          </w:p>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b/>
                <w:sz w:val="24"/>
                <w:szCs w:val="24"/>
                <w:u w:val="single"/>
              </w:rPr>
              <w:t>1373</w:t>
            </w:r>
          </w:p>
        </w:tc>
        <w:tc>
          <w:tcPr>
            <w:tcW w:w="1026" w:type="dxa"/>
            <w:tcBorders>
              <w:top w:val="single" w:sz="4" w:space="0" w:color="auto"/>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sz w:val="16"/>
                <w:szCs w:val="16"/>
                <w:u w:val="single"/>
              </w:rPr>
              <w:t>133056</w:t>
            </w:r>
          </w:p>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b/>
                <w:sz w:val="24"/>
                <w:szCs w:val="24"/>
                <w:u w:val="single"/>
              </w:rPr>
              <w:t>876</w:t>
            </w:r>
          </w:p>
        </w:tc>
        <w:tc>
          <w:tcPr>
            <w:tcW w:w="810" w:type="dxa"/>
            <w:tcBorders>
              <w:top w:val="single" w:sz="4" w:space="0" w:color="auto"/>
              <w:left w:val="single" w:sz="4" w:space="0" w:color="auto"/>
              <w:bottom w:val="single" w:sz="4" w:space="0" w:color="auto"/>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135697</w:t>
            </w:r>
          </w:p>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24"/>
                <w:szCs w:val="24"/>
                <w:u w:val="single"/>
              </w:rPr>
              <w:t>835</w:t>
            </w:r>
          </w:p>
        </w:tc>
      </w:tr>
      <w:tr w:rsidR="00E46D46" w:rsidRPr="00E46D46" w:rsidTr="004D625C">
        <w:trPr>
          <w:trHeight w:val="460"/>
        </w:trPr>
        <w:tc>
          <w:tcPr>
            <w:tcW w:w="1050" w:type="dxa"/>
            <w:tcBorders>
              <w:top w:val="single" w:sz="4" w:space="0" w:color="auto"/>
              <w:left w:val="single" w:sz="4" w:space="0" w:color="auto"/>
              <w:bottom w:val="nil"/>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Feminin</w:t>
            </w:r>
          </w:p>
        </w:tc>
        <w:tc>
          <w:tcPr>
            <w:tcW w:w="236" w:type="dxa"/>
            <w:tcBorders>
              <w:top w:val="single" w:sz="4" w:space="0" w:color="auto"/>
              <w:left w:val="single" w:sz="4" w:space="0" w:color="auto"/>
              <w:bottom w:val="nil"/>
            </w:tcBorders>
          </w:tcPr>
          <w:p w:rsidR="00E46D46" w:rsidRPr="00E46D46" w:rsidRDefault="00E46D46" w:rsidP="00E46D46">
            <w:pPr>
              <w:jc w:val="center"/>
              <w:rPr>
                <w:rFonts w:ascii="Times New Roman" w:eastAsia="Times New Roman" w:hAnsi="Times New Roman" w:cs="Times New Roman"/>
                <w:b/>
                <w:sz w:val="16"/>
                <w:szCs w:val="16"/>
                <w:u w:val="single"/>
              </w:rPr>
            </w:pPr>
          </w:p>
        </w:tc>
        <w:tc>
          <w:tcPr>
            <w:tcW w:w="2160" w:type="dxa"/>
            <w:tcBorders>
              <w:top w:val="single" w:sz="4" w:space="0" w:color="auto"/>
              <w:bottom w:val="nil"/>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Total</w:t>
            </w:r>
          </w:p>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24"/>
                <w:szCs w:val="24"/>
                <w:u w:val="single"/>
              </w:rPr>
              <w:t>TBC</w:t>
            </w:r>
          </w:p>
        </w:tc>
        <w:tc>
          <w:tcPr>
            <w:tcW w:w="1170" w:type="dxa"/>
            <w:tcBorders>
              <w:top w:val="single" w:sz="4" w:space="0" w:color="auto"/>
              <w:left w:val="single" w:sz="4" w:space="0" w:color="auto"/>
              <w:bottom w:val="nil"/>
              <w:right w:val="single" w:sz="4" w:space="0" w:color="auto"/>
            </w:tcBorders>
          </w:tcPr>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sz w:val="16"/>
                <w:szCs w:val="16"/>
                <w:u w:val="single"/>
              </w:rPr>
              <w:t>115262</w:t>
            </w:r>
          </w:p>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b/>
                <w:sz w:val="24"/>
                <w:szCs w:val="24"/>
                <w:u w:val="single"/>
              </w:rPr>
              <w:t>229</w:t>
            </w:r>
          </w:p>
        </w:tc>
        <w:tc>
          <w:tcPr>
            <w:tcW w:w="1026" w:type="dxa"/>
            <w:tcBorders>
              <w:top w:val="single" w:sz="4" w:space="0" w:color="auto"/>
              <w:left w:val="single" w:sz="4" w:space="0" w:color="auto"/>
              <w:bottom w:val="nil"/>
              <w:right w:val="single" w:sz="4" w:space="0" w:color="auto"/>
            </w:tcBorders>
          </w:tcPr>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sz w:val="16"/>
                <w:szCs w:val="16"/>
                <w:u w:val="single"/>
              </w:rPr>
              <w:t>121735</w:t>
            </w:r>
          </w:p>
          <w:p w:rsidR="00E46D46" w:rsidRPr="00E46D46" w:rsidRDefault="00E46D46" w:rsidP="00472D3A">
            <w:pPr>
              <w:jc w:val="center"/>
              <w:rPr>
                <w:rFonts w:ascii="Times New Roman" w:eastAsia="Times New Roman" w:hAnsi="Times New Roman" w:cs="Times New Roman"/>
                <w:sz w:val="16"/>
                <w:szCs w:val="16"/>
                <w:u w:val="single"/>
              </w:rPr>
            </w:pPr>
            <w:r w:rsidRPr="00E46D46">
              <w:rPr>
                <w:rFonts w:ascii="Times New Roman" w:eastAsia="Times New Roman" w:hAnsi="Times New Roman" w:cs="Times New Roman"/>
                <w:b/>
                <w:sz w:val="24"/>
                <w:szCs w:val="24"/>
                <w:u w:val="single"/>
              </w:rPr>
              <w:t>249</w:t>
            </w:r>
          </w:p>
        </w:tc>
        <w:tc>
          <w:tcPr>
            <w:tcW w:w="810" w:type="dxa"/>
            <w:tcBorders>
              <w:top w:val="single" w:sz="4" w:space="0" w:color="auto"/>
              <w:left w:val="single" w:sz="4" w:space="0" w:color="auto"/>
              <w:bottom w:val="nil"/>
              <w:right w:val="single" w:sz="4" w:space="0" w:color="auto"/>
            </w:tcBorders>
          </w:tcPr>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16"/>
                <w:szCs w:val="16"/>
                <w:u w:val="single"/>
              </w:rPr>
              <w:t>125300</w:t>
            </w:r>
          </w:p>
          <w:p w:rsidR="00E46D46" w:rsidRPr="00E46D46" w:rsidRDefault="00E46D46" w:rsidP="00472D3A">
            <w:pPr>
              <w:jc w:val="center"/>
              <w:rPr>
                <w:rFonts w:ascii="Times New Roman" w:eastAsia="Times New Roman" w:hAnsi="Times New Roman" w:cs="Times New Roman"/>
                <w:b/>
                <w:sz w:val="16"/>
                <w:szCs w:val="16"/>
                <w:u w:val="single"/>
              </w:rPr>
            </w:pPr>
            <w:r w:rsidRPr="00E46D46">
              <w:rPr>
                <w:rFonts w:ascii="Times New Roman" w:eastAsia="Times New Roman" w:hAnsi="Times New Roman" w:cs="Times New Roman"/>
                <w:b/>
                <w:sz w:val="24"/>
                <w:szCs w:val="24"/>
                <w:u w:val="single"/>
              </w:rPr>
              <w:t>220</w:t>
            </w:r>
          </w:p>
        </w:tc>
      </w:tr>
    </w:tbl>
    <w:tbl>
      <w:tblPr>
        <w:tblStyle w:val="LightShading1"/>
        <w:tblpPr w:leftFromText="180" w:rightFromText="180" w:vertAnchor="text" w:tblpX="2093" w:tblpY="1"/>
        <w:tblOverlap w:val="never"/>
        <w:tblW w:w="2816" w:type="pct"/>
        <w:tblLook w:val="04A0" w:firstRow="1" w:lastRow="0" w:firstColumn="1" w:lastColumn="0" w:noHBand="0" w:noVBand="1"/>
      </w:tblPr>
      <w:tblGrid>
        <w:gridCol w:w="1728"/>
        <w:gridCol w:w="1274"/>
        <w:gridCol w:w="1274"/>
        <w:gridCol w:w="1274"/>
        <w:gridCol w:w="654"/>
      </w:tblGrid>
      <w:tr w:rsidR="00517FDB" w:rsidRPr="001352A8" w:rsidTr="00277EAD">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000" w:type="pct"/>
            <w:gridSpan w:val="5"/>
            <w:hideMark/>
          </w:tcPr>
          <w:p w:rsidR="00472D3A" w:rsidRDefault="00472D3A" w:rsidP="00277EAD">
            <w:pPr>
              <w:rPr>
                <w:rFonts w:ascii="Times New Roman" w:eastAsia="Times New Roman" w:hAnsi="Times New Roman" w:cs="Times New Roman"/>
                <w:b w:val="0"/>
              </w:rPr>
            </w:pPr>
          </w:p>
          <w:p w:rsidR="00472D3A" w:rsidRDefault="00472D3A" w:rsidP="00277EAD">
            <w:pPr>
              <w:rPr>
                <w:rFonts w:ascii="Times New Roman" w:eastAsia="Times New Roman" w:hAnsi="Times New Roman" w:cs="Times New Roman"/>
                <w:b w:val="0"/>
              </w:rPr>
            </w:pPr>
          </w:p>
          <w:p w:rsidR="00551DDB" w:rsidRDefault="00551DDB" w:rsidP="00277EAD">
            <w:pPr>
              <w:rPr>
                <w:rFonts w:ascii="Times New Roman" w:eastAsia="Times New Roman" w:hAnsi="Times New Roman" w:cs="Times New Roman"/>
                <w:b w:val="0"/>
              </w:rPr>
            </w:pPr>
          </w:p>
          <w:p w:rsidR="00551DDB" w:rsidRDefault="00551DDB" w:rsidP="00277EAD">
            <w:pPr>
              <w:rPr>
                <w:rFonts w:ascii="Times New Roman" w:eastAsia="Times New Roman" w:hAnsi="Times New Roman" w:cs="Times New Roman"/>
                <w:b w:val="0"/>
              </w:rPr>
            </w:pPr>
          </w:p>
          <w:p w:rsidR="00472D3A" w:rsidRDefault="00472D3A" w:rsidP="00277EAD">
            <w:pPr>
              <w:rPr>
                <w:rFonts w:ascii="Times New Roman" w:eastAsia="Times New Roman" w:hAnsi="Times New Roman" w:cs="Times New Roman"/>
                <w:b w:val="0"/>
              </w:rPr>
            </w:pPr>
          </w:p>
          <w:p w:rsidR="00E46D46" w:rsidRDefault="00E46D46" w:rsidP="00277EAD">
            <w:pPr>
              <w:rPr>
                <w:rFonts w:ascii="Times New Roman" w:eastAsia="Times New Roman" w:hAnsi="Times New Roman" w:cs="Times New Roman"/>
                <w:b w:val="0"/>
              </w:rPr>
            </w:pPr>
          </w:p>
          <w:p w:rsidR="00E46D46" w:rsidRDefault="00E46D46" w:rsidP="00277EAD">
            <w:pPr>
              <w:rPr>
                <w:rFonts w:ascii="Times New Roman" w:eastAsia="Times New Roman" w:hAnsi="Times New Roman" w:cs="Times New Roman"/>
                <w:b w:val="0"/>
              </w:rPr>
            </w:pPr>
          </w:p>
          <w:p w:rsidR="00E46D46" w:rsidRDefault="00E46D46" w:rsidP="00277EAD">
            <w:pPr>
              <w:rPr>
                <w:rFonts w:ascii="Times New Roman" w:eastAsia="Times New Roman" w:hAnsi="Times New Roman" w:cs="Times New Roman"/>
                <w:b w:val="0"/>
              </w:rPr>
            </w:pPr>
          </w:p>
          <w:p w:rsidR="00E46D46" w:rsidRDefault="00E46D46" w:rsidP="00277EAD">
            <w:pPr>
              <w:rPr>
                <w:rFonts w:ascii="Times New Roman" w:eastAsia="Times New Roman" w:hAnsi="Times New Roman" w:cs="Times New Roman"/>
                <w:b w:val="0"/>
              </w:rPr>
            </w:pPr>
          </w:p>
          <w:p w:rsidR="00517FDB" w:rsidRPr="001352A8" w:rsidRDefault="001352A8" w:rsidP="00277EAD">
            <w:pPr>
              <w:rPr>
                <w:rFonts w:ascii="Times New Roman" w:eastAsia="Times New Roman" w:hAnsi="Times New Roman" w:cs="Times New Roman"/>
                <w:b w:val="0"/>
              </w:rPr>
            </w:pPr>
            <w:r>
              <w:rPr>
                <w:rFonts w:ascii="Times New Roman" w:eastAsia="Times New Roman" w:hAnsi="Times New Roman" w:cs="Times New Roman"/>
                <w:b w:val="0"/>
              </w:rPr>
              <w:t>Număr de decese prin tuberculoză pe</w:t>
            </w:r>
            <w:r w:rsidR="00517FDB" w:rsidRPr="001352A8">
              <w:rPr>
                <w:rFonts w:ascii="Times New Roman" w:eastAsia="Times New Roman" w:hAnsi="Times New Roman" w:cs="Times New Roman"/>
                <w:b w:val="0"/>
              </w:rPr>
              <w:t xml:space="preserve"> jude</w:t>
            </w:r>
            <w:r>
              <w:rPr>
                <w:rFonts w:ascii="Times New Roman" w:eastAsia="Times New Roman" w:hAnsi="Times New Roman" w:cs="Times New Roman"/>
                <w:b w:val="0"/>
              </w:rPr>
              <w:t>ț</w:t>
            </w:r>
            <w:r w:rsidR="00517FDB" w:rsidRPr="001352A8">
              <w:rPr>
                <w:rFonts w:ascii="Times New Roman" w:eastAsia="Times New Roman" w:hAnsi="Times New Roman" w:cs="Times New Roman"/>
                <w:b w:val="0"/>
              </w:rPr>
              <w:t>e</w:t>
            </w:r>
            <w:r>
              <w:rPr>
                <w:rFonts w:ascii="Times New Roman" w:eastAsia="Times New Roman" w:hAnsi="Times New Roman" w:cs="Times New Roman"/>
                <w:b w:val="0"/>
              </w:rPr>
              <w:t>:</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vMerge w:val="restar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lastRenderedPageBreak/>
              <w:t>Județe</w:t>
            </w:r>
          </w:p>
        </w:tc>
        <w:tc>
          <w:tcPr>
            <w:tcW w:w="3080" w:type="pct"/>
            <w:gridSpan w:val="3"/>
            <w:hideMark/>
          </w:tcPr>
          <w:p w:rsidR="001352A8" w:rsidRPr="00280C84" w:rsidRDefault="001352A8" w:rsidP="00277EAD">
            <w:pPr>
              <w:ind w:left="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rPr>
            </w:pP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vMerge/>
            <w:hideMark/>
          </w:tcPr>
          <w:p w:rsidR="001352A8" w:rsidRPr="00280C84" w:rsidRDefault="001352A8" w:rsidP="00277EAD">
            <w:pPr>
              <w:ind w:left="720"/>
              <w:rPr>
                <w:rFonts w:ascii="Times New Roman" w:eastAsia="Times New Roman" w:hAnsi="Times New Roman" w:cs="Times New Roman"/>
                <w:b w:val="0"/>
                <w:bCs w:val="0"/>
                <w:sz w:val="16"/>
                <w:szCs w:val="16"/>
              </w:rPr>
            </w:pPr>
          </w:p>
        </w:tc>
        <w:tc>
          <w:tcPr>
            <w:tcW w:w="1027" w:type="pct"/>
            <w:hideMark/>
          </w:tcPr>
          <w:p w:rsidR="001352A8" w:rsidRPr="00280C84" w:rsidRDefault="001352A8" w:rsidP="00277EAD">
            <w:pPr>
              <w:ind w:left="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sidRPr="00280C84">
              <w:rPr>
                <w:rFonts w:ascii="Times New Roman" w:eastAsia="Times New Roman" w:hAnsi="Times New Roman" w:cs="Times New Roman"/>
                <w:b/>
                <w:bCs/>
                <w:sz w:val="16"/>
                <w:szCs w:val="16"/>
              </w:rPr>
              <w:t>Anul 1990</w:t>
            </w:r>
          </w:p>
        </w:tc>
        <w:tc>
          <w:tcPr>
            <w:tcW w:w="1027" w:type="pct"/>
            <w:hideMark/>
          </w:tcPr>
          <w:p w:rsidR="001352A8" w:rsidRPr="00280C84" w:rsidRDefault="001352A8" w:rsidP="00277EAD">
            <w:pPr>
              <w:ind w:left="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sidRPr="00280C84">
              <w:rPr>
                <w:rFonts w:ascii="Times New Roman" w:eastAsia="Times New Roman" w:hAnsi="Times New Roman" w:cs="Times New Roman"/>
                <w:b/>
                <w:bCs/>
                <w:sz w:val="16"/>
                <w:szCs w:val="16"/>
              </w:rPr>
              <w:t>Anul 2014</w:t>
            </w:r>
          </w:p>
        </w:tc>
        <w:tc>
          <w:tcPr>
            <w:tcW w:w="1027" w:type="pct"/>
            <w:hideMark/>
          </w:tcPr>
          <w:p w:rsidR="001352A8" w:rsidRPr="00280C84" w:rsidRDefault="001352A8" w:rsidP="00277EAD">
            <w:pPr>
              <w:ind w:left="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r w:rsidRPr="00280C84">
              <w:rPr>
                <w:rFonts w:ascii="Times New Roman" w:eastAsia="Times New Roman" w:hAnsi="Times New Roman" w:cs="Times New Roman"/>
                <w:b/>
                <w:bCs/>
                <w:sz w:val="16"/>
                <w:szCs w:val="16"/>
              </w:rPr>
              <w:t>Anul 2015</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vMerge/>
            <w:hideMark/>
          </w:tcPr>
          <w:p w:rsidR="001352A8" w:rsidRPr="00280C84" w:rsidRDefault="001352A8" w:rsidP="00277EAD">
            <w:pPr>
              <w:ind w:left="720"/>
              <w:rPr>
                <w:rFonts w:ascii="Times New Roman" w:eastAsia="Times New Roman" w:hAnsi="Times New Roman" w:cs="Times New Roman"/>
                <w:b w:val="0"/>
                <w:bCs w:val="0"/>
                <w:sz w:val="16"/>
                <w:szCs w:val="16"/>
              </w:rPr>
            </w:pPr>
          </w:p>
        </w:tc>
        <w:tc>
          <w:tcPr>
            <w:tcW w:w="3080" w:type="pct"/>
            <w:gridSpan w:val="3"/>
            <w:hideMark/>
          </w:tcPr>
          <w:p w:rsidR="001352A8" w:rsidRPr="00280C84" w:rsidRDefault="001352A8" w:rsidP="00277EAD">
            <w:pPr>
              <w:ind w:left="72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rPr>
            </w:pPr>
            <w:r w:rsidRPr="00280C84">
              <w:rPr>
                <w:rFonts w:ascii="Times New Roman" w:eastAsia="Times New Roman" w:hAnsi="Times New Roman" w:cs="Times New Roman"/>
                <w:b/>
                <w:bCs/>
                <w:sz w:val="16"/>
                <w:szCs w:val="16"/>
              </w:rPr>
              <w:t xml:space="preserve"> Num</w:t>
            </w:r>
            <w:r w:rsidR="00280C84" w:rsidRPr="00280C84">
              <w:rPr>
                <w:rFonts w:ascii="Times New Roman" w:eastAsia="Times New Roman" w:hAnsi="Times New Roman" w:cs="Times New Roman"/>
                <w:b/>
                <w:bCs/>
                <w:sz w:val="16"/>
                <w:szCs w:val="16"/>
              </w:rPr>
              <w:t>ă</w:t>
            </w:r>
            <w:r w:rsidRPr="00280C84">
              <w:rPr>
                <w:rFonts w:ascii="Times New Roman" w:eastAsia="Times New Roman" w:hAnsi="Times New Roman" w:cs="Times New Roman"/>
                <w:b/>
                <w:bCs/>
                <w:sz w:val="16"/>
                <w:szCs w:val="16"/>
              </w:rPr>
              <w:t>r persoane</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vMerge/>
            <w:hideMark/>
          </w:tcPr>
          <w:p w:rsidR="001352A8" w:rsidRPr="00280C84" w:rsidRDefault="001352A8" w:rsidP="00277EAD">
            <w:pPr>
              <w:ind w:left="720"/>
              <w:rPr>
                <w:rFonts w:ascii="Times New Roman" w:eastAsia="Times New Roman" w:hAnsi="Times New Roman" w:cs="Times New Roman"/>
                <w:b w:val="0"/>
                <w:bCs w:val="0"/>
                <w:sz w:val="16"/>
                <w:szCs w:val="16"/>
              </w:rPr>
            </w:pPr>
          </w:p>
        </w:tc>
        <w:tc>
          <w:tcPr>
            <w:tcW w:w="1027" w:type="pct"/>
            <w:hideMark/>
          </w:tcPr>
          <w:p w:rsidR="001352A8" w:rsidRPr="00280C84" w:rsidRDefault="001352A8" w:rsidP="00277EAD">
            <w:pPr>
              <w:ind w:left="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1027" w:type="pct"/>
            <w:hideMark/>
          </w:tcPr>
          <w:p w:rsidR="001352A8" w:rsidRPr="00280C84" w:rsidRDefault="001352A8" w:rsidP="00277EAD">
            <w:pPr>
              <w:ind w:left="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c>
          <w:tcPr>
            <w:tcW w:w="1027" w:type="pct"/>
            <w:hideMark/>
          </w:tcPr>
          <w:p w:rsidR="001352A8" w:rsidRPr="00280C84" w:rsidRDefault="001352A8" w:rsidP="00277EAD">
            <w:pPr>
              <w:ind w:left="7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6"/>
                <w:szCs w:val="16"/>
              </w:rPr>
            </w:pP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TOTAL</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1602</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1125</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1055</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Bihor</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51</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9</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10</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Bistri</w:t>
            </w:r>
            <w:r w:rsidR="00280C84" w:rsidRPr="00280C84">
              <w:rPr>
                <w:rFonts w:ascii="Times New Roman" w:eastAsia="Times New Roman" w:hAnsi="Times New Roman" w:cs="Times New Roman"/>
                <w:b w:val="0"/>
                <w:bCs w:val="0"/>
                <w:sz w:val="16"/>
                <w:szCs w:val="16"/>
              </w:rPr>
              <w:t>ț</w:t>
            </w:r>
            <w:r w:rsidRPr="00280C84">
              <w:rPr>
                <w:rFonts w:ascii="Times New Roman" w:eastAsia="Times New Roman" w:hAnsi="Times New Roman" w:cs="Times New Roman"/>
                <w:b w:val="0"/>
                <w:bCs w:val="0"/>
                <w:sz w:val="16"/>
                <w:szCs w:val="16"/>
              </w:rPr>
              <w:t>a-N</w:t>
            </w:r>
            <w:r w:rsidR="00280C84" w:rsidRPr="00280C84">
              <w:rPr>
                <w:rFonts w:ascii="Times New Roman" w:eastAsia="Times New Roman" w:hAnsi="Times New Roman" w:cs="Times New Roman"/>
                <w:b w:val="0"/>
                <w:bCs w:val="0"/>
                <w:sz w:val="16"/>
                <w:szCs w:val="16"/>
              </w:rPr>
              <w:t>ă</w:t>
            </w:r>
            <w:r w:rsidRPr="00280C84">
              <w:rPr>
                <w:rFonts w:ascii="Times New Roman" w:eastAsia="Times New Roman" w:hAnsi="Times New Roman" w:cs="Times New Roman"/>
                <w:b w:val="0"/>
                <w:bCs w:val="0"/>
                <w:sz w:val="16"/>
                <w:szCs w:val="16"/>
              </w:rPr>
              <w:t>s</w:t>
            </w:r>
            <w:r w:rsidR="00280C84" w:rsidRPr="00280C84">
              <w:rPr>
                <w:rFonts w:ascii="Times New Roman" w:eastAsia="Times New Roman" w:hAnsi="Times New Roman" w:cs="Times New Roman"/>
                <w:b w:val="0"/>
                <w:bCs w:val="0"/>
                <w:sz w:val="16"/>
                <w:szCs w:val="16"/>
              </w:rPr>
              <w:t>ă</w:t>
            </w:r>
            <w:r w:rsidRPr="00280C84">
              <w:rPr>
                <w:rFonts w:ascii="Times New Roman" w:eastAsia="Times New Roman" w:hAnsi="Times New Roman" w:cs="Times New Roman"/>
                <w:b w:val="0"/>
                <w:bCs w:val="0"/>
                <w:sz w:val="16"/>
                <w:szCs w:val="16"/>
              </w:rPr>
              <w:t>ud</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11</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16</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8</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Cluj</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40</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27</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20</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Maramure</w:t>
            </w:r>
            <w:r w:rsidR="00280C84" w:rsidRPr="00280C84">
              <w:rPr>
                <w:rFonts w:ascii="Times New Roman" w:eastAsia="Times New Roman" w:hAnsi="Times New Roman" w:cs="Times New Roman"/>
                <w:b w:val="0"/>
                <w:bCs w:val="0"/>
                <w:sz w:val="16"/>
                <w:szCs w:val="16"/>
              </w:rPr>
              <w:t>ș</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34</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29</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27</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Satu Mare</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28</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25</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28</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S</w:t>
            </w:r>
            <w:r w:rsidR="00280C84" w:rsidRPr="00280C84">
              <w:rPr>
                <w:rFonts w:ascii="Times New Roman" w:eastAsia="Times New Roman" w:hAnsi="Times New Roman" w:cs="Times New Roman"/>
                <w:b w:val="0"/>
                <w:bCs w:val="0"/>
                <w:sz w:val="16"/>
                <w:szCs w:val="16"/>
              </w:rPr>
              <w:t>ă</w:t>
            </w:r>
            <w:r w:rsidRPr="00280C84">
              <w:rPr>
                <w:rFonts w:ascii="Times New Roman" w:eastAsia="Times New Roman" w:hAnsi="Times New Roman" w:cs="Times New Roman"/>
                <w:b w:val="0"/>
                <w:bCs w:val="0"/>
                <w:sz w:val="16"/>
                <w:szCs w:val="16"/>
              </w:rPr>
              <w:t>laj</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23</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12</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11</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Alba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22</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7</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6</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Bra</w:t>
            </w:r>
            <w:r w:rsidR="00280C84" w:rsidRPr="00280C84">
              <w:rPr>
                <w:rFonts w:ascii="Times New Roman" w:eastAsia="Times New Roman" w:hAnsi="Times New Roman" w:cs="Times New Roman"/>
                <w:b w:val="0"/>
                <w:bCs w:val="0"/>
                <w:sz w:val="16"/>
                <w:szCs w:val="16"/>
              </w:rPr>
              <w:t>ș</w:t>
            </w:r>
            <w:r w:rsidRPr="00280C84">
              <w:rPr>
                <w:rFonts w:ascii="Times New Roman" w:eastAsia="Times New Roman" w:hAnsi="Times New Roman" w:cs="Times New Roman"/>
                <w:b w:val="0"/>
                <w:bCs w:val="0"/>
                <w:sz w:val="16"/>
                <w:szCs w:val="16"/>
              </w:rPr>
              <w:t>ov</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19</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14</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11</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Covasna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17</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7</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Harghita</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7</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3</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Mure</w:t>
            </w:r>
            <w:r w:rsidR="00280C84" w:rsidRPr="00280C84">
              <w:rPr>
                <w:rFonts w:ascii="Times New Roman" w:eastAsia="Times New Roman" w:hAnsi="Times New Roman" w:cs="Times New Roman"/>
                <w:b w:val="0"/>
                <w:bCs w:val="0"/>
                <w:sz w:val="16"/>
                <w:szCs w:val="16"/>
              </w:rPr>
              <w:t>ș</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21</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29</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41</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Sibiu</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27</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10</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14</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Bac</w:t>
            </w:r>
            <w:r w:rsidR="00280C84" w:rsidRPr="00280C84">
              <w:rPr>
                <w:rFonts w:ascii="Times New Roman" w:eastAsia="Times New Roman" w:hAnsi="Times New Roman" w:cs="Times New Roman"/>
                <w:b w:val="0"/>
                <w:bCs w:val="0"/>
                <w:sz w:val="16"/>
                <w:szCs w:val="16"/>
              </w:rPr>
              <w:t>ă</w:t>
            </w:r>
            <w:r w:rsidRPr="00280C84">
              <w:rPr>
                <w:rFonts w:ascii="Times New Roman" w:eastAsia="Times New Roman" w:hAnsi="Times New Roman" w:cs="Times New Roman"/>
                <w:b w:val="0"/>
                <w:bCs w:val="0"/>
                <w:sz w:val="16"/>
                <w:szCs w:val="16"/>
              </w:rPr>
              <w:t>u</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48</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40</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47</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Boto</w:t>
            </w:r>
            <w:r w:rsidR="00280C84" w:rsidRPr="00280C84">
              <w:rPr>
                <w:rFonts w:ascii="Times New Roman" w:eastAsia="Times New Roman" w:hAnsi="Times New Roman" w:cs="Times New Roman"/>
                <w:b w:val="0"/>
                <w:bCs w:val="0"/>
                <w:sz w:val="16"/>
                <w:szCs w:val="16"/>
              </w:rPr>
              <w:t>ș</w:t>
            </w:r>
            <w:r w:rsidRPr="00280C84">
              <w:rPr>
                <w:rFonts w:ascii="Times New Roman" w:eastAsia="Times New Roman" w:hAnsi="Times New Roman" w:cs="Times New Roman"/>
                <w:b w:val="0"/>
                <w:bCs w:val="0"/>
                <w:sz w:val="16"/>
                <w:szCs w:val="16"/>
              </w:rPr>
              <w:t>ani</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40</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28</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19</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Ia</w:t>
            </w:r>
            <w:r w:rsidR="00280C84" w:rsidRPr="00280C84">
              <w:rPr>
                <w:rFonts w:ascii="Times New Roman" w:eastAsia="Times New Roman" w:hAnsi="Times New Roman" w:cs="Times New Roman"/>
                <w:b w:val="0"/>
                <w:bCs w:val="0"/>
                <w:sz w:val="16"/>
                <w:szCs w:val="16"/>
              </w:rPr>
              <w:t>ș</w:t>
            </w:r>
            <w:r w:rsidRPr="00280C84">
              <w:rPr>
                <w:rFonts w:ascii="Times New Roman" w:eastAsia="Times New Roman" w:hAnsi="Times New Roman" w:cs="Times New Roman"/>
                <w:b w:val="0"/>
                <w:bCs w:val="0"/>
                <w:sz w:val="16"/>
                <w:szCs w:val="16"/>
              </w:rPr>
              <w:t>i</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67</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31</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23</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Neam</w:t>
            </w:r>
            <w:r w:rsidR="00280C84" w:rsidRPr="00280C84">
              <w:rPr>
                <w:rFonts w:ascii="Times New Roman" w:eastAsia="Times New Roman" w:hAnsi="Times New Roman" w:cs="Times New Roman"/>
                <w:b w:val="0"/>
                <w:bCs w:val="0"/>
                <w:sz w:val="16"/>
                <w:szCs w:val="16"/>
              </w:rPr>
              <w:t>ț</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37</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28</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29</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Suceava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38</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34</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37</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Vaslui</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26</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29</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26</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Br</w:t>
            </w:r>
            <w:r w:rsidR="00280C84" w:rsidRPr="00280C84">
              <w:rPr>
                <w:rFonts w:ascii="Times New Roman" w:eastAsia="Times New Roman" w:hAnsi="Times New Roman" w:cs="Times New Roman"/>
                <w:b w:val="0"/>
                <w:bCs w:val="0"/>
                <w:sz w:val="16"/>
                <w:szCs w:val="16"/>
              </w:rPr>
              <w:t>ă</w:t>
            </w:r>
            <w:r w:rsidRPr="00280C84">
              <w:rPr>
                <w:rFonts w:ascii="Times New Roman" w:eastAsia="Times New Roman" w:hAnsi="Times New Roman" w:cs="Times New Roman"/>
                <w:b w:val="0"/>
                <w:bCs w:val="0"/>
                <w:sz w:val="16"/>
                <w:szCs w:val="16"/>
              </w:rPr>
              <w:t>ila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26</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29</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31</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Buz</w:t>
            </w:r>
            <w:r w:rsidR="00280C84" w:rsidRPr="00280C84">
              <w:rPr>
                <w:rFonts w:ascii="Times New Roman" w:eastAsia="Times New Roman" w:hAnsi="Times New Roman" w:cs="Times New Roman"/>
                <w:b w:val="0"/>
                <w:bCs w:val="0"/>
                <w:sz w:val="16"/>
                <w:szCs w:val="16"/>
              </w:rPr>
              <w:t>ă</w:t>
            </w:r>
            <w:r w:rsidRPr="00280C84">
              <w:rPr>
                <w:rFonts w:ascii="Times New Roman" w:eastAsia="Times New Roman" w:hAnsi="Times New Roman" w:cs="Times New Roman"/>
                <w:b w:val="0"/>
                <w:bCs w:val="0"/>
                <w:sz w:val="16"/>
                <w:szCs w:val="16"/>
              </w:rPr>
              <w:t>u</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37</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17</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12</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Constan</w:t>
            </w:r>
            <w:r w:rsidR="00280C84" w:rsidRPr="00280C84">
              <w:rPr>
                <w:rFonts w:ascii="Times New Roman" w:eastAsia="Times New Roman" w:hAnsi="Times New Roman" w:cs="Times New Roman"/>
                <w:b w:val="0"/>
                <w:bCs w:val="0"/>
                <w:sz w:val="16"/>
                <w:szCs w:val="16"/>
              </w:rPr>
              <w:t>ț</w:t>
            </w:r>
            <w:r w:rsidRPr="00280C84">
              <w:rPr>
                <w:rFonts w:ascii="Times New Roman" w:eastAsia="Times New Roman" w:hAnsi="Times New Roman" w:cs="Times New Roman"/>
                <w:b w:val="0"/>
                <w:bCs w:val="0"/>
                <w:sz w:val="16"/>
                <w:szCs w:val="16"/>
              </w:rPr>
              <w:t>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69</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28</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32</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Gala</w:t>
            </w:r>
            <w:r w:rsidR="00280C84" w:rsidRPr="00280C84">
              <w:rPr>
                <w:rFonts w:ascii="Times New Roman" w:eastAsia="Times New Roman" w:hAnsi="Times New Roman" w:cs="Times New Roman"/>
                <w:b w:val="0"/>
                <w:bCs w:val="0"/>
                <w:sz w:val="16"/>
                <w:szCs w:val="16"/>
              </w:rPr>
              <w:t>ț</w:t>
            </w:r>
            <w:r w:rsidRPr="00280C84">
              <w:rPr>
                <w:rFonts w:ascii="Times New Roman" w:eastAsia="Times New Roman" w:hAnsi="Times New Roman" w:cs="Times New Roman"/>
                <w:b w:val="0"/>
                <w:bCs w:val="0"/>
                <w:sz w:val="16"/>
                <w:szCs w:val="16"/>
              </w:rPr>
              <w:t>i</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27</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49</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40</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Tulcea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26</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22</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14</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Vrancea</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32</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11</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15</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Arge</w:t>
            </w:r>
            <w:r w:rsidR="00280C84" w:rsidRPr="00280C84">
              <w:rPr>
                <w:rFonts w:ascii="Times New Roman" w:eastAsia="Times New Roman" w:hAnsi="Times New Roman" w:cs="Times New Roman"/>
                <w:b w:val="0"/>
                <w:bCs w:val="0"/>
                <w:sz w:val="16"/>
                <w:szCs w:val="16"/>
              </w:rPr>
              <w:t>ș</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37</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51</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34</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C</w:t>
            </w:r>
            <w:r w:rsidR="00280C84" w:rsidRPr="00280C84">
              <w:rPr>
                <w:rFonts w:ascii="Times New Roman" w:eastAsia="Times New Roman" w:hAnsi="Times New Roman" w:cs="Times New Roman"/>
                <w:b w:val="0"/>
                <w:bCs w:val="0"/>
                <w:sz w:val="16"/>
                <w:szCs w:val="16"/>
              </w:rPr>
              <w:t>ă</w:t>
            </w:r>
            <w:r w:rsidRPr="00280C84">
              <w:rPr>
                <w:rFonts w:ascii="Times New Roman" w:eastAsia="Times New Roman" w:hAnsi="Times New Roman" w:cs="Times New Roman"/>
                <w:b w:val="0"/>
                <w:bCs w:val="0"/>
                <w:sz w:val="16"/>
                <w:szCs w:val="16"/>
              </w:rPr>
              <w:t>l</w:t>
            </w:r>
            <w:r w:rsidR="00280C84" w:rsidRPr="00280C84">
              <w:rPr>
                <w:rFonts w:ascii="Times New Roman" w:eastAsia="Times New Roman" w:hAnsi="Times New Roman" w:cs="Times New Roman"/>
                <w:b w:val="0"/>
                <w:bCs w:val="0"/>
                <w:sz w:val="16"/>
                <w:szCs w:val="16"/>
              </w:rPr>
              <w:t>ă</w:t>
            </w:r>
            <w:r w:rsidRPr="00280C84">
              <w:rPr>
                <w:rFonts w:ascii="Times New Roman" w:eastAsia="Times New Roman" w:hAnsi="Times New Roman" w:cs="Times New Roman"/>
                <w:b w:val="0"/>
                <w:bCs w:val="0"/>
                <w:sz w:val="16"/>
                <w:szCs w:val="16"/>
              </w:rPr>
              <w:t>ra</w:t>
            </w:r>
            <w:r w:rsidR="00280C84" w:rsidRPr="00280C84">
              <w:rPr>
                <w:rFonts w:ascii="Times New Roman" w:eastAsia="Times New Roman" w:hAnsi="Times New Roman" w:cs="Times New Roman"/>
                <w:b w:val="0"/>
                <w:bCs w:val="0"/>
                <w:sz w:val="16"/>
                <w:szCs w:val="16"/>
              </w:rPr>
              <w:t>ș</w:t>
            </w:r>
            <w:r w:rsidRPr="00280C84">
              <w:rPr>
                <w:rFonts w:ascii="Times New Roman" w:eastAsia="Times New Roman" w:hAnsi="Times New Roman" w:cs="Times New Roman"/>
                <w:b w:val="0"/>
                <w:bCs w:val="0"/>
                <w:sz w:val="16"/>
                <w:szCs w:val="16"/>
              </w:rPr>
              <w:t>i</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40</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11</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6</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D</w:t>
            </w:r>
            <w:r w:rsidR="00280C84" w:rsidRPr="00280C84">
              <w:rPr>
                <w:rFonts w:ascii="Times New Roman" w:eastAsia="Times New Roman" w:hAnsi="Times New Roman" w:cs="Times New Roman"/>
                <w:b w:val="0"/>
                <w:bCs w:val="0"/>
                <w:sz w:val="16"/>
                <w:szCs w:val="16"/>
              </w:rPr>
              <w:t>â</w:t>
            </w:r>
            <w:r w:rsidRPr="00280C84">
              <w:rPr>
                <w:rFonts w:ascii="Times New Roman" w:eastAsia="Times New Roman" w:hAnsi="Times New Roman" w:cs="Times New Roman"/>
                <w:b w:val="0"/>
                <w:bCs w:val="0"/>
                <w:sz w:val="16"/>
                <w:szCs w:val="16"/>
              </w:rPr>
              <w:t>mbovi</w:t>
            </w:r>
            <w:r w:rsidR="00280C84" w:rsidRPr="00280C84">
              <w:rPr>
                <w:rFonts w:ascii="Times New Roman" w:eastAsia="Times New Roman" w:hAnsi="Times New Roman" w:cs="Times New Roman"/>
                <w:b w:val="0"/>
                <w:bCs w:val="0"/>
                <w:sz w:val="16"/>
                <w:szCs w:val="16"/>
              </w:rPr>
              <w:t>ț</w:t>
            </w:r>
            <w:r w:rsidRPr="00280C84">
              <w:rPr>
                <w:rFonts w:ascii="Times New Roman" w:eastAsia="Times New Roman" w:hAnsi="Times New Roman" w:cs="Times New Roman"/>
                <w:b w:val="0"/>
                <w:bCs w:val="0"/>
                <w:sz w:val="16"/>
                <w:szCs w:val="16"/>
              </w:rPr>
              <w:t>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65</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36</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18</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Giurgiu</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44</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13</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26</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Ialomi</w:t>
            </w:r>
            <w:r w:rsidR="00280C84" w:rsidRPr="00280C84">
              <w:rPr>
                <w:rFonts w:ascii="Times New Roman" w:eastAsia="Times New Roman" w:hAnsi="Times New Roman" w:cs="Times New Roman"/>
                <w:b w:val="0"/>
                <w:bCs w:val="0"/>
                <w:sz w:val="16"/>
                <w:szCs w:val="16"/>
              </w:rPr>
              <w:t>ț</w:t>
            </w:r>
            <w:r w:rsidRPr="00280C84">
              <w:rPr>
                <w:rFonts w:ascii="Times New Roman" w:eastAsia="Times New Roman" w:hAnsi="Times New Roman" w:cs="Times New Roman"/>
                <w:b w:val="0"/>
                <w:bCs w:val="0"/>
                <w:sz w:val="16"/>
                <w:szCs w:val="16"/>
              </w:rPr>
              <w:t>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19</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13</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4</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Prahova</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53</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34</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35</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Teleorman</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33</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45</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37</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Ilfov</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14</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21</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Bucure</w:t>
            </w:r>
            <w:r w:rsidR="00280C84" w:rsidRPr="00280C84">
              <w:rPr>
                <w:rFonts w:ascii="Times New Roman" w:eastAsia="Times New Roman" w:hAnsi="Times New Roman" w:cs="Times New Roman"/>
                <w:b w:val="0"/>
                <w:bCs w:val="0"/>
                <w:sz w:val="16"/>
                <w:szCs w:val="16"/>
              </w:rPr>
              <w:t>ș</w:t>
            </w:r>
            <w:r w:rsidRPr="00280C84">
              <w:rPr>
                <w:rFonts w:ascii="Times New Roman" w:eastAsia="Times New Roman" w:hAnsi="Times New Roman" w:cs="Times New Roman"/>
                <w:b w:val="0"/>
                <w:bCs w:val="0"/>
                <w:sz w:val="16"/>
                <w:szCs w:val="16"/>
              </w:rPr>
              <w:t>ti</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101</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96</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Dolj</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54</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63</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48</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Gorj</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20</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20</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11</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Mehedin</w:t>
            </w:r>
            <w:r w:rsidR="00280C84" w:rsidRPr="00280C84">
              <w:rPr>
                <w:rFonts w:ascii="Times New Roman" w:eastAsia="Times New Roman" w:hAnsi="Times New Roman" w:cs="Times New Roman"/>
                <w:b w:val="0"/>
                <w:bCs w:val="0"/>
                <w:sz w:val="16"/>
                <w:szCs w:val="16"/>
              </w:rPr>
              <w:t>ț</w:t>
            </w:r>
            <w:r w:rsidRPr="00280C84">
              <w:rPr>
                <w:rFonts w:ascii="Times New Roman" w:eastAsia="Times New Roman" w:hAnsi="Times New Roman" w:cs="Times New Roman"/>
                <w:b w:val="0"/>
                <w:bCs w:val="0"/>
                <w:sz w:val="16"/>
                <w:szCs w:val="16"/>
              </w:rPr>
              <w:t>i</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37</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20</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23</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Olt</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38</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47</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51</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V</w:t>
            </w:r>
            <w:r w:rsidR="00280C84" w:rsidRPr="00280C84">
              <w:rPr>
                <w:rFonts w:ascii="Times New Roman" w:eastAsia="Times New Roman" w:hAnsi="Times New Roman" w:cs="Times New Roman"/>
                <w:b w:val="0"/>
                <w:bCs w:val="0"/>
                <w:sz w:val="16"/>
                <w:szCs w:val="16"/>
              </w:rPr>
              <w:t>â</w:t>
            </w:r>
            <w:r w:rsidRPr="00280C84">
              <w:rPr>
                <w:rFonts w:ascii="Times New Roman" w:eastAsia="Times New Roman" w:hAnsi="Times New Roman" w:cs="Times New Roman"/>
                <w:b w:val="0"/>
                <w:bCs w:val="0"/>
                <w:sz w:val="16"/>
                <w:szCs w:val="16"/>
              </w:rPr>
              <w:t>lcea</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28</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11</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8</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Arad</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49</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16</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15</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Cara</w:t>
            </w:r>
            <w:r w:rsidR="00280C84" w:rsidRPr="00280C84">
              <w:rPr>
                <w:rFonts w:ascii="Times New Roman" w:eastAsia="Times New Roman" w:hAnsi="Times New Roman" w:cs="Times New Roman"/>
                <w:b w:val="0"/>
                <w:bCs w:val="0"/>
                <w:sz w:val="16"/>
                <w:szCs w:val="16"/>
              </w:rPr>
              <w:t>ș</w:t>
            </w:r>
            <w:r w:rsidRPr="00280C84">
              <w:rPr>
                <w:rFonts w:ascii="Times New Roman" w:eastAsia="Times New Roman" w:hAnsi="Times New Roman" w:cs="Times New Roman"/>
                <w:b w:val="0"/>
                <w:bCs w:val="0"/>
                <w:sz w:val="16"/>
                <w:szCs w:val="16"/>
              </w:rPr>
              <w:t>-Severin</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35</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34</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23</w:t>
            </w:r>
          </w:p>
        </w:tc>
      </w:tr>
      <w:tr w:rsidR="001352A8" w:rsidRPr="002F249D" w:rsidTr="00277EAD">
        <w:trPr>
          <w:gridAfter w:val="1"/>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Hunedoara</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34</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29</w:t>
            </w:r>
          </w:p>
        </w:tc>
        <w:tc>
          <w:tcPr>
            <w:tcW w:w="1027" w:type="pct"/>
            <w:hideMark/>
          </w:tcPr>
          <w:p w:rsidR="001352A8" w:rsidRPr="00280C84" w:rsidRDefault="001352A8" w:rsidP="00277EAD">
            <w:pPr>
              <w:ind w:left="7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24</w:t>
            </w:r>
          </w:p>
        </w:tc>
      </w:tr>
      <w:tr w:rsidR="001352A8" w:rsidRPr="002F249D" w:rsidTr="00277EAD">
        <w:trPr>
          <w:gridAfter w:val="1"/>
          <w:cnfStyle w:val="000000100000" w:firstRow="0" w:lastRow="0" w:firstColumn="0" w:lastColumn="0" w:oddVBand="0" w:evenVBand="0" w:oddHBand="1" w:evenHBand="0" w:firstRowFirstColumn="0" w:firstRowLastColumn="0" w:lastRowFirstColumn="0" w:lastRowLastColumn="0"/>
          <w:wAfter w:w="528" w:type="pct"/>
        </w:trPr>
        <w:tc>
          <w:tcPr>
            <w:cnfStyle w:val="001000000000" w:firstRow="0" w:lastRow="0" w:firstColumn="1" w:lastColumn="0" w:oddVBand="0" w:evenVBand="0" w:oddHBand="0" w:evenHBand="0" w:firstRowFirstColumn="0" w:firstRowLastColumn="0" w:lastRowFirstColumn="0" w:lastRowLastColumn="0"/>
            <w:tcW w:w="1392" w:type="pct"/>
            <w:hideMark/>
          </w:tcPr>
          <w:p w:rsidR="001352A8" w:rsidRPr="00280C84" w:rsidRDefault="001352A8" w:rsidP="00277EAD">
            <w:pPr>
              <w:ind w:left="720"/>
              <w:jc w:val="center"/>
              <w:rPr>
                <w:rFonts w:ascii="Times New Roman" w:eastAsia="Times New Roman" w:hAnsi="Times New Roman" w:cs="Times New Roman"/>
                <w:b w:val="0"/>
                <w:bCs w:val="0"/>
                <w:sz w:val="16"/>
                <w:szCs w:val="16"/>
              </w:rPr>
            </w:pPr>
            <w:r w:rsidRPr="00280C84">
              <w:rPr>
                <w:rFonts w:ascii="Times New Roman" w:eastAsia="Times New Roman" w:hAnsi="Times New Roman" w:cs="Times New Roman"/>
                <w:b w:val="0"/>
                <w:bCs w:val="0"/>
                <w:sz w:val="16"/>
                <w:szCs w:val="16"/>
              </w:rPr>
              <w:t>Timi</w:t>
            </w:r>
            <w:r w:rsidR="00280C84" w:rsidRPr="00280C84">
              <w:rPr>
                <w:rFonts w:ascii="Times New Roman" w:eastAsia="Times New Roman" w:hAnsi="Times New Roman" w:cs="Times New Roman"/>
                <w:b w:val="0"/>
                <w:bCs w:val="0"/>
                <w:sz w:val="16"/>
                <w:szCs w:val="16"/>
              </w:rPr>
              <w:t>ș</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66</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sz w:val="16"/>
                <w:szCs w:val="16"/>
              </w:rPr>
              <w:t>38</w:t>
            </w:r>
          </w:p>
        </w:tc>
        <w:tc>
          <w:tcPr>
            <w:tcW w:w="1027" w:type="pct"/>
            <w:hideMark/>
          </w:tcPr>
          <w:p w:rsidR="001352A8" w:rsidRPr="00280C84" w:rsidRDefault="001352A8" w:rsidP="00277EAD">
            <w:pPr>
              <w:ind w:left="72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6"/>
                <w:szCs w:val="16"/>
              </w:rPr>
            </w:pPr>
            <w:r w:rsidRPr="00280C84">
              <w:rPr>
                <w:rFonts w:ascii="Times New Roman" w:eastAsia="Times New Roman" w:hAnsi="Times New Roman" w:cs="Times New Roman"/>
                <w:b/>
                <w:bCs/>
                <w:sz w:val="16"/>
                <w:szCs w:val="16"/>
                <w:u w:val="single"/>
              </w:rPr>
              <w:t>64</w:t>
            </w:r>
          </w:p>
        </w:tc>
      </w:tr>
      <w:tr w:rsidR="00517FDB" w:rsidRPr="002F249D" w:rsidTr="00277EAD">
        <w:tc>
          <w:tcPr>
            <w:cnfStyle w:val="001000000000" w:firstRow="0" w:lastRow="0" w:firstColumn="1" w:lastColumn="0" w:oddVBand="0" w:evenVBand="0" w:oddHBand="0" w:evenHBand="0" w:firstRowFirstColumn="0" w:firstRowLastColumn="0" w:lastRowFirstColumn="0" w:lastRowLastColumn="0"/>
            <w:tcW w:w="5000" w:type="pct"/>
            <w:gridSpan w:val="5"/>
            <w:hideMark/>
          </w:tcPr>
          <w:p w:rsidR="00517FDB" w:rsidRPr="002F249D" w:rsidRDefault="00517FDB" w:rsidP="00277EAD">
            <w:pPr>
              <w:rPr>
                <w:rFonts w:ascii="Times New Roman" w:eastAsia="Times New Roman" w:hAnsi="Times New Roman" w:cs="Times New Roman"/>
                <w:b w:val="0"/>
                <w:sz w:val="16"/>
                <w:szCs w:val="16"/>
              </w:rPr>
            </w:pPr>
          </w:p>
        </w:tc>
      </w:tr>
    </w:tbl>
    <w:p w:rsidR="00517FDB" w:rsidRDefault="00277EAD" w:rsidP="00A007B8">
      <w:pPr>
        <w:spacing w:after="0" w:line="240" w:lineRule="auto"/>
      </w:pPr>
      <w:r>
        <w:rPr>
          <w:rFonts w:ascii="Times New Roman" w:hAnsi="Times New Roman" w:cs="Times New Roman"/>
          <w:sz w:val="16"/>
          <w:szCs w:val="16"/>
        </w:rPr>
        <w:br w:type="textWrapping" w:clear="all"/>
      </w:r>
      <w:r w:rsidR="00517FDB" w:rsidRPr="002F249D">
        <w:rPr>
          <w:rFonts w:ascii="Times New Roman" w:hAnsi="Times New Roman" w:cs="Times New Roman"/>
          <w:sz w:val="16"/>
          <w:szCs w:val="16"/>
        </w:rPr>
        <w:t xml:space="preserve">Sursa: </w:t>
      </w:r>
      <w:hyperlink r:id="rId27" w:history="1">
        <w:r w:rsidR="00517FDB" w:rsidRPr="002F249D">
          <w:rPr>
            <w:rStyle w:val="Hyperlink"/>
            <w:rFonts w:ascii="Times New Roman" w:hAnsi="Times New Roman" w:cs="Times New Roman"/>
            <w:sz w:val="16"/>
            <w:szCs w:val="16"/>
          </w:rPr>
          <w:t>http://statistici.insse.ro/shop/</w:t>
        </w:r>
      </w:hyperlink>
    </w:p>
    <w:tbl>
      <w:tblPr>
        <w:tblW w:w="10800" w:type="dxa"/>
        <w:tblCellSpacing w:w="0" w:type="dxa"/>
        <w:shd w:val="clear" w:color="auto" w:fill="FFFFFF"/>
        <w:tblCellMar>
          <w:left w:w="0" w:type="dxa"/>
          <w:right w:w="0" w:type="dxa"/>
        </w:tblCellMar>
        <w:tblLook w:val="04A0" w:firstRow="1" w:lastRow="0" w:firstColumn="1" w:lastColumn="0" w:noHBand="0" w:noVBand="1"/>
      </w:tblPr>
      <w:tblGrid>
        <w:gridCol w:w="219"/>
        <w:gridCol w:w="10439"/>
        <w:gridCol w:w="6"/>
        <w:gridCol w:w="6"/>
        <w:gridCol w:w="6"/>
        <w:gridCol w:w="6"/>
        <w:gridCol w:w="6"/>
        <w:gridCol w:w="6"/>
        <w:gridCol w:w="6"/>
        <w:gridCol w:w="6"/>
        <w:gridCol w:w="6"/>
        <w:gridCol w:w="6"/>
        <w:gridCol w:w="6"/>
        <w:gridCol w:w="76"/>
      </w:tblGrid>
      <w:tr w:rsidR="00F855BF" w:rsidRPr="00EC2770" w:rsidTr="00A12A07">
        <w:trPr>
          <w:gridAfter w:val="1"/>
          <w:wAfter w:w="145" w:type="dxa"/>
          <w:trHeight w:val="144"/>
          <w:tblCellSpacing w:w="0" w:type="dxa"/>
        </w:trPr>
        <w:tc>
          <w:tcPr>
            <w:tcW w:w="10545" w:type="dxa"/>
            <w:gridSpan w:val="2"/>
            <w:shd w:val="clear" w:color="auto" w:fill="FFFFFF"/>
            <w:noWrap/>
            <w:vAlign w:val="center"/>
            <w:hideMark/>
          </w:tcPr>
          <w:p w:rsidR="00F855BF" w:rsidRDefault="00F855BF" w:rsidP="00A12A07">
            <w:pPr>
              <w:rPr>
                <w:rFonts w:ascii="Times New Roman" w:hAnsi="Times New Roman" w:cs="Times New Roman"/>
                <w:sz w:val="24"/>
                <w:szCs w:val="24"/>
              </w:rPr>
            </w:pPr>
          </w:p>
          <w:p w:rsidR="00F855BF" w:rsidRDefault="00F855BF" w:rsidP="00A12A07">
            <w:pPr>
              <w:rPr>
                <w:rFonts w:ascii="Times New Roman" w:hAnsi="Times New Roman" w:cs="Times New Roman"/>
                <w:sz w:val="24"/>
                <w:szCs w:val="24"/>
              </w:rPr>
            </w:pPr>
          </w:p>
          <w:p w:rsidR="00F855BF" w:rsidRDefault="00F855BF" w:rsidP="00A12A07">
            <w:pPr>
              <w:rPr>
                <w:rFonts w:ascii="Times New Roman" w:hAnsi="Times New Roman" w:cs="Times New Roman"/>
                <w:sz w:val="24"/>
                <w:szCs w:val="24"/>
              </w:rPr>
            </w:pPr>
          </w:p>
          <w:p w:rsidR="00F855BF" w:rsidRDefault="00F855BF" w:rsidP="00A12A07">
            <w:pPr>
              <w:rPr>
                <w:rFonts w:ascii="Times New Roman" w:hAnsi="Times New Roman" w:cs="Times New Roman"/>
                <w:sz w:val="24"/>
                <w:szCs w:val="24"/>
              </w:rPr>
            </w:pPr>
          </w:p>
          <w:p w:rsidR="00F855BF" w:rsidRDefault="00F855BF" w:rsidP="00A12A07">
            <w:pPr>
              <w:rPr>
                <w:rFonts w:ascii="Times New Roman" w:hAnsi="Times New Roman" w:cs="Times New Roman"/>
                <w:sz w:val="24"/>
                <w:szCs w:val="24"/>
              </w:rPr>
            </w:pPr>
          </w:p>
          <w:p w:rsidR="00F855BF" w:rsidRDefault="00F855BF" w:rsidP="00A12A07">
            <w:pPr>
              <w:rPr>
                <w:rFonts w:ascii="Times New Roman" w:hAnsi="Times New Roman" w:cs="Times New Roman"/>
                <w:sz w:val="24"/>
                <w:szCs w:val="24"/>
              </w:rPr>
            </w:pPr>
          </w:p>
          <w:p w:rsidR="00F855BF" w:rsidRDefault="00F855BF" w:rsidP="00A12A07">
            <w:pPr>
              <w:rPr>
                <w:rFonts w:ascii="Times New Roman" w:hAnsi="Times New Roman" w:cs="Times New Roman"/>
                <w:sz w:val="24"/>
                <w:szCs w:val="24"/>
              </w:rPr>
            </w:pPr>
          </w:p>
          <w:p w:rsidR="00F855BF" w:rsidRPr="00EC2770" w:rsidRDefault="00F855BF" w:rsidP="00A12A07">
            <w:pPr>
              <w:rPr>
                <w:rFonts w:ascii="Times New Roman" w:hAnsi="Times New Roman" w:cs="Times New Roman"/>
                <w:sz w:val="2"/>
                <w:szCs w:val="2"/>
              </w:rPr>
            </w:pPr>
            <w:r>
              <w:rPr>
                <w:rFonts w:ascii="Times New Roman" w:hAnsi="Times New Roman" w:cs="Times New Roman"/>
                <w:sz w:val="24"/>
                <w:szCs w:val="24"/>
              </w:rPr>
              <w:lastRenderedPageBreak/>
              <w:t>Conform O</w:t>
            </w:r>
            <w:r w:rsidRPr="00EC2770">
              <w:rPr>
                <w:rFonts w:ascii="Times New Roman" w:hAnsi="Times New Roman" w:cs="Times New Roman"/>
                <w:sz w:val="24"/>
                <w:szCs w:val="24"/>
              </w:rPr>
              <w:t xml:space="preserve">MS, </w:t>
            </w:r>
            <w:r>
              <w:rPr>
                <w:rFonts w:ascii="Times New Roman" w:hAnsi="Times New Roman" w:cs="Times New Roman"/>
                <w:sz w:val="24"/>
                <w:szCs w:val="24"/>
              </w:rPr>
              <w:t>î</w:t>
            </w:r>
            <w:r w:rsidRPr="00EC2770">
              <w:rPr>
                <w:rFonts w:ascii="Times New Roman" w:hAnsi="Times New Roman" w:cs="Times New Roman"/>
                <w:sz w:val="24"/>
                <w:szCs w:val="24"/>
              </w:rPr>
              <w:t>n România, în 2015 sunt eviden</w:t>
            </w:r>
            <w:r w:rsidRPr="00EC2770">
              <w:rPr>
                <w:rFonts w:ascii="Cambria Math" w:hAnsi="Cambria Math" w:cs="Cambria Math"/>
                <w:sz w:val="24"/>
                <w:szCs w:val="24"/>
              </w:rPr>
              <w:t>ț</w:t>
            </w:r>
            <w:r w:rsidRPr="00EC2770">
              <w:rPr>
                <w:rFonts w:ascii="Times New Roman" w:hAnsi="Times New Roman" w:cs="Times New Roman"/>
                <w:sz w:val="24"/>
                <w:szCs w:val="24"/>
              </w:rPr>
              <w:t>iate mai jos (</w:t>
            </w:r>
            <w:r>
              <w:rPr>
                <w:rFonts w:ascii="Times New Roman" w:hAnsi="Times New Roman" w:cs="Times New Roman"/>
                <w:sz w:val="24"/>
                <w:szCs w:val="24"/>
              </w:rPr>
              <w:t>13</w:t>
            </w:r>
            <w:r w:rsidRPr="00EC2770">
              <w:rPr>
                <w:rFonts w:ascii="Times New Roman" w:hAnsi="Times New Roman" w:cs="Times New Roman"/>
                <w:sz w:val="24"/>
                <w:szCs w:val="24"/>
              </w:rPr>
              <w:t>):</w:t>
            </w:r>
          </w:p>
        </w:tc>
        <w:tc>
          <w:tcPr>
            <w:tcW w:w="0" w:type="auto"/>
            <w:shd w:val="clear" w:color="auto" w:fill="FFFFFF"/>
            <w:noWrap/>
            <w:hideMark/>
          </w:tcPr>
          <w:p w:rsidR="00F855BF" w:rsidRDefault="00F855BF" w:rsidP="00A12A07">
            <w:pPr>
              <w:rPr>
                <w:rFonts w:ascii="Times New Roman" w:hAnsi="Times New Roman" w:cs="Times New Roman"/>
                <w:color w:val="000000"/>
                <w:sz w:val="14"/>
                <w:szCs w:val="14"/>
              </w:rPr>
            </w:pPr>
          </w:p>
          <w:p w:rsidR="00F855BF" w:rsidRDefault="00F855BF" w:rsidP="00A12A07">
            <w:pPr>
              <w:rPr>
                <w:rFonts w:ascii="Times New Roman" w:hAnsi="Times New Roman" w:cs="Times New Roman"/>
                <w:color w:val="000000"/>
                <w:sz w:val="14"/>
                <w:szCs w:val="14"/>
              </w:rPr>
            </w:pPr>
          </w:p>
          <w:p w:rsidR="00F855BF" w:rsidRDefault="00F855BF" w:rsidP="00A12A07">
            <w:pPr>
              <w:rPr>
                <w:rFonts w:ascii="Times New Roman" w:hAnsi="Times New Roman" w:cs="Times New Roman"/>
                <w:color w:val="000000"/>
                <w:sz w:val="14"/>
                <w:szCs w:val="14"/>
              </w:rPr>
            </w:pPr>
          </w:p>
          <w:p w:rsidR="00F855BF" w:rsidRPr="00EC2770" w:rsidRDefault="00F855BF" w:rsidP="00A12A07">
            <w:pPr>
              <w:rPr>
                <w:rFonts w:ascii="Times New Roman" w:hAnsi="Times New Roman" w:cs="Times New Roman"/>
                <w:color w:val="000000"/>
                <w:sz w:val="14"/>
                <w:szCs w:val="1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r>
      <w:tr w:rsidR="00F855BF" w:rsidRPr="00EC2770" w:rsidTr="00A12A07">
        <w:trPr>
          <w:gridAfter w:val="1"/>
          <w:wAfter w:w="145" w:type="dxa"/>
          <w:trHeight w:val="144"/>
          <w:tblCellSpacing w:w="0" w:type="dxa"/>
        </w:trPr>
        <w:tc>
          <w:tcPr>
            <w:tcW w:w="10545" w:type="dxa"/>
            <w:gridSpan w:val="2"/>
            <w:shd w:val="clear" w:color="auto" w:fill="FFFFFF"/>
            <w:noWrap/>
            <w:vAlign w:val="center"/>
            <w:hideMark/>
          </w:tcPr>
          <w:p w:rsidR="00F855BF" w:rsidRPr="00EC2770" w:rsidRDefault="00F855BF" w:rsidP="00A12A07">
            <w:pPr>
              <w:rPr>
                <w:rFonts w:ascii="Times New Roman" w:hAnsi="Times New Roman" w:cs="Times New Roman"/>
                <w:sz w:val="2"/>
                <w:szCs w:val="2"/>
              </w:rPr>
            </w:pPr>
          </w:p>
        </w:tc>
        <w:tc>
          <w:tcPr>
            <w:tcW w:w="0" w:type="auto"/>
            <w:shd w:val="clear" w:color="auto" w:fill="FFFFFF"/>
            <w:noWrap/>
            <w:hideMark/>
          </w:tcPr>
          <w:p w:rsidR="00F855BF" w:rsidRPr="00EC2770" w:rsidRDefault="00F855BF" w:rsidP="00A12A07">
            <w:pPr>
              <w:rPr>
                <w:rFonts w:ascii="Times New Roman" w:hAnsi="Times New Roman" w:cs="Times New Roman"/>
                <w:color w:val="000000"/>
                <w:sz w:val="14"/>
                <w:szCs w:val="1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r>
      <w:tr w:rsidR="00F855BF" w:rsidRPr="00EC2770" w:rsidTr="00A12A07">
        <w:trPr>
          <w:gridAfter w:val="1"/>
          <w:wAfter w:w="145" w:type="dxa"/>
          <w:trHeight w:val="144"/>
          <w:tblCellSpacing w:w="0" w:type="dxa"/>
        </w:trPr>
        <w:tc>
          <w:tcPr>
            <w:tcW w:w="10545" w:type="dxa"/>
            <w:gridSpan w:val="2"/>
            <w:shd w:val="clear" w:color="auto" w:fill="FFFFFF"/>
            <w:noWrap/>
            <w:vAlign w:val="center"/>
            <w:hideMark/>
          </w:tcPr>
          <w:p w:rsidR="00F855BF" w:rsidRDefault="00F855BF" w:rsidP="00A12A07">
            <w:pPr>
              <w:rPr>
                <w:rFonts w:ascii="Times New Roman" w:hAnsi="Times New Roman" w:cs="Times New Roman"/>
                <w:sz w:val="2"/>
                <w:szCs w:val="2"/>
              </w:rPr>
            </w:pPr>
          </w:p>
        </w:tc>
        <w:tc>
          <w:tcPr>
            <w:tcW w:w="0" w:type="auto"/>
            <w:shd w:val="clear" w:color="auto" w:fill="FFFFFF"/>
            <w:noWrap/>
            <w:hideMark/>
          </w:tcPr>
          <w:p w:rsidR="00F855BF" w:rsidRPr="00EC2770" w:rsidRDefault="00F855BF" w:rsidP="00A12A07">
            <w:pPr>
              <w:rPr>
                <w:rFonts w:ascii="Times New Roman" w:hAnsi="Times New Roman" w:cs="Times New Roman"/>
                <w:color w:val="000000"/>
                <w:sz w:val="14"/>
                <w:szCs w:val="1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c>
          <w:tcPr>
            <w:tcW w:w="0" w:type="auto"/>
            <w:shd w:val="clear" w:color="auto" w:fill="FFFFFF"/>
            <w:noWrap/>
            <w:vAlign w:val="center"/>
            <w:hideMark/>
          </w:tcPr>
          <w:p w:rsidR="00F855BF" w:rsidRPr="00EC2770" w:rsidRDefault="00F855BF" w:rsidP="00A12A07">
            <w:pPr>
              <w:rPr>
                <w:rFonts w:ascii="Times New Roman" w:hAnsi="Times New Roman" w:cs="Times New Roman"/>
                <w:sz w:val="14"/>
                <w:szCs w:val="24"/>
              </w:rPr>
            </w:pPr>
          </w:p>
        </w:tc>
      </w:tr>
      <w:tr w:rsidR="00F855BF" w:rsidRPr="00EC2770" w:rsidTr="00A12A07">
        <w:trPr>
          <w:gridBefore w:val="1"/>
          <w:wBefore w:w="219" w:type="dxa"/>
          <w:tblCellSpacing w:w="0" w:type="dxa"/>
        </w:trPr>
        <w:tc>
          <w:tcPr>
            <w:tcW w:w="10581" w:type="dxa"/>
            <w:gridSpan w:val="13"/>
            <w:shd w:val="clear" w:color="auto" w:fill="FFFFFF"/>
            <w:noWrap/>
            <w:hideMark/>
          </w:tcPr>
          <w:tbl>
            <w:tblPr>
              <w:tblW w:w="9797" w:type="dxa"/>
              <w:tblCellSpacing w:w="0" w:type="dxa"/>
              <w:tblCellMar>
                <w:left w:w="0" w:type="dxa"/>
                <w:right w:w="0" w:type="dxa"/>
              </w:tblCellMar>
              <w:tblLook w:val="04A0" w:firstRow="1" w:lastRow="0" w:firstColumn="1" w:lastColumn="0" w:noHBand="0" w:noVBand="1"/>
            </w:tblPr>
            <w:tblGrid>
              <w:gridCol w:w="5368"/>
              <w:gridCol w:w="210"/>
              <w:gridCol w:w="4213"/>
              <w:gridCol w:w="6"/>
            </w:tblGrid>
            <w:tr w:rsidR="00F855BF" w:rsidRPr="00766CE3" w:rsidTr="00A12A07">
              <w:trPr>
                <w:tblCellSpacing w:w="0" w:type="dxa"/>
              </w:trPr>
              <w:tc>
                <w:tcPr>
                  <w:tcW w:w="5368" w:type="dxa"/>
                  <w:noWrap/>
                  <w:vAlign w:val="center"/>
                  <w:hideMark/>
                </w:tcPr>
                <w:p w:rsidR="00F855BF" w:rsidRPr="00766CE3" w:rsidRDefault="00F855BF" w:rsidP="00A12A07">
                  <w:pPr>
                    <w:rPr>
                      <w:rFonts w:ascii="Times New Roman" w:hAnsi="Times New Roman" w:cs="Times New Roman"/>
                      <w:color w:val="FF0000"/>
                      <w:sz w:val="24"/>
                      <w:szCs w:val="24"/>
                    </w:rPr>
                  </w:pPr>
                </w:p>
              </w:tc>
              <w:tc>
                <w:tcPr>
                  <w:tcW w:w="210" w:type="dxa"/>
                  <w:noWrap/>
                  <w:vAlign w:val="center"/>
                  <w:hideMark/>
                </w:tcPr>
                <w:p w:rsidR="00F855BF" w:rsidRPr="00766CE3" w:rsidRDefault="00F855BF" w:rsidP="00A12A07">
                  <w:pPr>
                    <w:rPr>
                      <w:rFonts w:ascii="Times New Roman" w:hAnsi="Times New Roman" w:cs="Times New Roman"/>
                      <w:color w:val="FF0000"/>
                      <w:sz w:val="24"/>
                      <w:szCs w:val="24"/>
                    </w:rPr>
                  </w:pPr>
                </w:p>
              </w:tc>
              <w:tc>
                <w:tcPr>
                  <w:tcW w:w="4213" w:type="dxa"/>
                  <w:noWrap/>
                  <w:vAlign w:val="center"/>
                  <w:hideMark/>
                </w:tcPr>
                <w:p w:rsidR="00F855BF" w:rsidRPr="00766CE3" w:rsidRDefault="00F855BF" w:rsidP="00A12A07">
                  <w:pPr>
                    <w:rPr>
                      <w:rFonts w:ascii="Times New Roman" w:hAnsi="Times New Roman" w:cs="Times New Roman"/>
                      <w:color w:val="FF0000"/>
                      <w:sz w:val="24"/>
                      <w:szCs w:val="24"/>
                    </w:rPr>
                  </w:pPr>
                </w:p>
              </w:tc>
              <w:tc>
                <w:tcPr>
                  <w:tcW w:w="6" w:type="dxa"/>
                  <w:noWrap/>
                  <w:vAlign w:val="center"/>
                  <w:hideMark/>
                </w:tcPr>
                <w:p w:rsidR="00F855BF" w:rsidRPr="00766CE3" w:rsidRDefault="00F855BF" w:rsidP="00A12A07">
                  <w:pPr>
                    <w:rPr>
                      <w:rFonts w:ascii="Times New Roman" w:hAnsi="Times New Roman" w:cs="Times New Roman"/>
                      <w:color w:val="FF0000"/>
                      <w:sz w:val="24"/>
                      <w:szCs w:val="24"/>
                    </w:rPr>
                  </w:pPr>
                </w:p>
              </w:tc>
            </w:tr>
            <w:tr w:rsidR="00F855BF" w:rsidRPr="00766CE3" w:rsidTr="00A12A07">
              <w:trPr>
                <w:trHeight w:val="288"/>
                <w:tblCellSpacing w:w="0" w:type="dxa"/>
              </w:trPr>
              <w:tc>
                <w:tcPr>
                  <w:tcW w:w="0" w:type="auto"/>
                  <w:gridSpan w:val="3"/>
                  <w:noWrap/>
                  <w:hideMark/>
                </w:tcPr>
                <w:tbl>
                  <w:tblPr>
                    <w:tblW w:w="5000" w:type="pct"/>
                    <w:tblCellSpacing w:w="0" w:type="dxa"/>
                    <w:tblCellMar>
                      <w:left w:w="0" w:type="dxa"/>
                      <w:right w:w="0" w:type="dxa"/>
                    </w:tblCellMar>
                    <w:tblLook w:val="04A0" w:firstRow="1" w:lastRow="0" w:firstColumn="1" w:lastColumn="0" w:noHBand="0" w:noVBand="1"/>
                  </w:tblPr>
                  <w:tblGrid>
                    <w:gridCol w:w="1089"/>
                    <w:gridCol w:w="6807"/>
                    <w:gridCol w:w="1889"/>
                    <w:gridCol w:w="6"/>
                  </w:tblGrid>
                  <w:tr w:rsidR="00F855BF" w:rsidRPr="00766CE3" w:rsidTr="00A12A07">
                    <w:trPr>
                      <w:trHeight w:val="216"/>
                      <w:tblCellSpacing w:w="0" w:type="dxa"/>
                    </w:trPr>
                    <w:tc>
                      <w:tcPr>
                        <w:tcW w:w="600" w:type="pct"/>
                        <w:vMerge w:val="restart"/>
                        <w:noWrap/>
                        <w:hideMark/>
                      </w:tcPr>
                      <w:p w:rsidR="00F855BF" w:rsidRPr="00766CE3" w:rsidRDefault="00F855BF" w:rsidP="00A12A07">
                        <w:pPr>
                          <w:spacing w:after="0"/>
                          <w:rPr>
                            <w:rFonts w:ascii="Times New Roman" w:hAnsi="Times New Roman" w:cs="Times New Roman"/>
                            <w:b/>
                            <w:bCs/>
                            <w:sz w:val="28"/>
                            <w:szCs w:val="28"/>
                          </w:rPr>
                        </w:pPr>
                        <w:r w:rsidRPr="00766CE3">
                          <w:rPr>
                            <w:rFonts w:ascii="Times New Roman" w:hAnsi="Times New Roman" w:cs="Times New Roman"/>
                            <w:b/>
                            <w:bCs/>
                            <w:sz w:val="28"/>
                            <w:szCs w:val="28"/>
                          </w:rPr>
                          <w:t>Romania</w:t>
                        </w:r>
                      </w:p>
                    </w:tc>
                    <w:tc>
                      <w:tcPr>
                        <w:tcW w:w="4200" w:type="pct"/>
                        <w:noWrap/>
                        <w:vAlign w:val="center"/>
                        <w:hideMark/>
                      </w:tcPr>
                      <w:p w:rsidR="00F855BF" w:rsidRPr="00766CE3" w:rsidRDefault="00F855BF" w:rsidP="00A12A07">
                        <w:pPr>
                          <w:spacing w:after="0"/>
                          <w:rPr>
                            <w:rFonts w:ascii="Times New Roman" w:hAnsi="Times New Roman" w:cs="Times New Roman"/>
                            <w:szCs w:val="24"/>
                          </w:rPr>
                        </w:pPr>
                      </w:p>
                    </w:tc>
                    <w:tc>
                      <w:tcPr>
                        <w:tcW w:w="1050" w:type="pct"/>
                        <w:noWrap/>
                        <w:hideMark/>
                      </w:tcPr>
                      <w:p w:rsidR="00F855BF" w:rsidRPr="00766CE3" w:rsidRDefault="00F855BF" w:rsidP="00A12A07">
                        <w:pPr>
                          <w:spacing w:after="0"/>
                          <w:jc w:val="right"/>
                          <w:rPr>
                            <w:rFonts w:ascii="Times New Roman" w:hAnsi="Times New Roman" w:cs="Times New Roman"/>
                            <w:b/>
                            <w:bCs/>
                          </w:rPr>
                        </w:pPr>
                        <w:r w:rsidRPr="00766CE3">
                          <w:rPr>
                            <w:rFonts w:ascii="Times New Roman" w:hAnsi="Times New Roman" w:cs="Times New Roman"/>
                            <w:b/>
                            <w:bCs/>
                          </w:rPr>
                          <w:t>Tuberculosis profile</w:t>
                        </w:r>
                      </w:p>
                    </w:tc>
                    <w:tc>
                      <w:tcPr>
                        <w:tcW w:w="100" w:type="pct"/>
                        <w:noWrap/>
                        <w:vAlign w:val="center"/>
                        <w:hideMark/>
                      </w:tcPr>
                      <w:p w:rsidR="00F855BF" w:rsidRPr="00766CE3" w:rsidRDefault="00F855BF" w:rsidP="00A12A07">
                        <w:pPr>
                          <w:spacing w:after="0"/>
                          <w:rPr>
                            <w:rFonts w:ascii="Times New Roman" w:hAnsi="Times New Roman" w:cs="Times New Roman"/>
                            <w:szCs w:val="24"/>
                          </w:rPr>
                        </w:pPr>
                      </w:p>
                    </w:tc>
                  </w:tr>
                  <w:tr w:rsidR="00F855BF" w:rsidRPr="00766CE3" w:rsidTr="00A12A07">
                    <w:trPr>
                      <w:trHeight w:val="48"/>
                      <w:tblCellSpacing w:w="0" w:type="dxa"/>
                    </w:trPr>
                    <w:tc>
                      <w:tcPr>
                        <w:tcW w:w="0" w:type="auto"/>
                        <w:vMerge/>
                        <w:vAlign w:val="center"/>
                        <w:hideMark/>
                      </w:tcPr>
                      <w:p w:rsidR="00F855BF" w:rsidRPr="00766CE3" w:rsidRDefault="00F855BF" w:rsidP="00A12A07">
                        <w:pPr>
                          <w:spacing w:after="0"/>
                          <w:rPr>
                            <w:rFonts w:ascii="Times New Roman" w:hAnsi="Times New Roman" w:cs="Times New Roman"/>
                            <w:b/>
                            <w:bCs/>
                            <w:sz w:val="28"/>
                            <w:szCs w:val="28"/>
                          </w:rPr>
                        </w:pPr>
                      </w:p>
                    </w:tc>
                    <w:tc>
                      <w:tcPr>
                        <w:tcW w:w="4200" w:type="pct"/>
                        <w:noWrap/>
                        <w:vAlign w:val="center"/>
                        <w:hideMark/>
                      </w:tcPr>
                      <w:p w:rsidR="00F855BF" w:rsidRPr="00766CE3" w:rsidRDefault="00F855BF" w:rsidP="00A12A07">
                        <w:pPr>
                          <w:spacing w:after="0"/>
                          <w:rPr>
                            <w:rFonts w:ascii="Times New Roman" w:hAnsi="Times New Roman" w:cs="Times New Roman"/>
                            <w:sz w:val="4"/>
                            <w:szCs w:val="24"/>
                          </w:rPr>
                        </w:pPr>
                      </w:p>
                    </w:tc>
                    <w:tc>
                      <w:tcPr>
                        <w:tcW w:w="1450" w:type="pct"/>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noWrap/>
                        <w:vAlign w:val="center"/>
                        <w:hideMark/>
                      </w:tcPr>
                      <w:p w:rsidR="00F855BF" w:rsidRPr="00766CE3" w:rsidRDefault="00F855BF" w:rsidP="00A12A07">
                        <w:pPr>
                          <w:spacing w:after="0"/>
                          <w:rPr>
                            <w:rFonts w:ascii="Times New Roman" w:hAnsi="Times New Roman" w:cs="Times New Roman"/>
                            <w:sz w:val="4"/>
                            <w:szCs w:val="24"/>
                          </w:rPr>
                        </w:pPr>
                      </w:p>
                    </w:tc>
                  </w:tr>
                  <w:tr w:rsidR="00F855BF" w:rsidRPr="00766CE3" w:rsidTr="00A12A07">
                    <w:trPr>
                      <w:trHeight w:val="12"/>
                      <w:tblCellSpacing w:w="0" w:type="dxa"/>
                    </w:trPr>
                    <w:tc>
                      <w:tcPr>
                        <w:tcW w:w="850" w:type="pct"/>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noWrap/>
                        <w:vAlign w:val="center"/>
                        <w:hideMark/>
                      </w:tcPr>
                      <w:p w:rsidR="00F855BF" w:rsidRPr="00766CE3" w:rsidRDefault="00F855BF" w:rsidP="00A12A07">
                        <w:pPr>
                          <w:spacing w:after="0"/>
                          <w:rPr>
                            <w:rFonts w:ascii="Times New Roman" w:hAnsi="Times New Roman" w:cs="Times New Roman"/>
                            <w:sz w:val="2"/>
                            <w:szCs w:val="24"/>
                          </w:rPr>
                        </w:pPr>
                      </w:p>
                    </w:tc>
                  </w:tr>
                </w:tbl>
                <w:p w:rsidR="00F855BF" w:rsidRPr="00766CE3" w:rsidRDefault="00F855BF" w:rsidP="00A12A07">
                  <w:pPr>
                    <w:spacing w:after="0"/>
                    <w:rPr>
                      <w:rFonts w:ascii="Times New Roman" w:hAnsi="Times New Roman" w:cs="Times New Roman"/>
                      <w:sz w:val="24"/>
                      <w:szCs w:val="24"/>
                    </w:rPr>
                  </w:pPr>
                </w:p>
              </w:tc>
              <w:tc>
                <w:tcPr>
                  <w:tcW w:w="6" w:type="dxa"/>
                  <w:noWrap/>
                  <w:vAlign w:val="center"/>
                  <w:hideMark/>
                </w:tcPr>
                <w:p w:rsidR="00F855BF" w:rsidRPr="00766CE3" w:rsidRDefault="00F855BF" w:rsidP="00A12A07">
                  <w:pPr>
                    <w:rPr>
                      <w:rFonts w:ascii="Times New Roman" w:hAnsi="Times New Roman" w:cs="Times New Roman"/>
                      <w:sz w:val="24"/>
                      <w:szCs w:val="24"/>
                    </w:rPr>
                  </w:pPr>
                </w:p>
              </w:tc>
            </w:tr>
            <w:tr w:rsidR="00F855BF" w:rsidRPr="00766CE3" w:rsidTr="00A12A07">
              <w:trPr>
                <w:trHeight w:val="10344"/>
                <w:tblCellSpacing w:w="0" w:type="dxa"/>
              </w:trPr>
              <w:tc>
                <w:tcPr>
                  <w:tcW w:w="0" w:type="auto"/>
                  <w:noWrap/>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81"/>
                    <w:gridCol w:w="1604"/>
                    <w:gridCol w:w="962"/>
                    <w:gridCol w:w="8"/>
                    <w:gridCol w:w="7"/>
                    <w:gridCol w:w="6"/>
                  </w:tblGrid>
                  <w:tr w:rsidR="00F855BF" w:rsidRPr="00766CE3" w:rsidTr="00A12A07">
                    <w:trPr>
                      <w:trHeight w:val="168"/>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3768"/>
                          <w:gridCol w:w="1356"/>
                        </w:tblGrid>
                        <w:tr w:rsidR="00F855BF" w:rsidRPr="00766CE3" w:rsidTr="00A12A07">
                          <w:trPr>
                            <w:trHeight w:val="192"/>
                            <w:tblCellSpacing w:w="0" w:type="dxa"/>
                          </w:trPr>
                          <w:tc>
                            <w:tcPr>
                              <w:tcW w:w="3768" w:type="dxa"/>
                              <w:tcBorders>
                                <w:top w:val="nil"/>
                                <w:left w:val="nil"/>
                                <w:bottom w:val="nil"/>
                                <w:right w:val="nil"/>
                              </w:tcBorders>
                              <w:tcMar>
                                <w:top w:w="36" w:type="dxa"/>
                                <w:left w:w="12" w:type="dxa"/>
                                <w:bottom w:w="0" w:type="dxa"/>
                                <w:right w:w="12" w:type="dxa"/>
                              </w:tcMar>
                              <w:vAlign w:val="center"/>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Population  2015</w:t>
                              </w:r>
                            </w:p>
                          </w:tc>
                          <w:tc>
                            <w:tcPr>
                              <w:tcW w:w="1356" w:type="dxa"/>
                              <w:tcBorders>
                                <w:top w:val="nil"/>
                                <w:bottom w:val="nil"/>
                                <w:right w:val="nil"/>
                              </w:tcBorders>
                              <w:noWrap/>
                              <w:tcMar>
                                <w:top w:w="36" w:type="dxa"/>
                                <w:left w:w="12" w:type="dxa"/>
                                <w:bottom w:w="0" w:type="dxa"/>
                                <w:right w:w="12" w:type="dxa"/>
                              </w:tcMar>
                              <w:vAlign w:val="center"/>
                              <w:hideMark/>
                            </w:tcPr>
                            <w:p w:rsidR="00F855BF" w:rsidRPr="00766CE3" w:rsidRDefault="00F855BF" w:rsidP="00A12A07">
                              <w:pPr>
                                <w:spacing w:after="0" w:line="144" w:lineRule="atLeast"/>
                                <w:jc w:val="right"/>
                                <w:rPr>
                                  <w:rFonts w:ascii="Times New Roman" w:hAnsi="Times New Roman" w:cs="Times New Roman"/>
                                  <w:b/>
                                  <w:bCs/>
                                  <w:sz w:val="14"/>
                                  <w:szCs w:val="14"/>
                                </w:rPr>
                              </w:pPr>
                              <w:r w:rsidRPr="00766CE3">
                                <w:rPr>
                                  <w:rStyle w:val="right"/>
                                  <w:rFonts w:ascii="Times New Roman" w:hAnsi="Times New Roman" w:cs="Times New Roman"/>
                                  <w:b/>
                                  <w:bCs/>
                                  <w:sz w:val="14"/>
                                  <w:szCs w:val="14"/>
                                </w:rPr>
                                <w:t>20 million</w:t>
                              </w:r>
                            </w:p>
                          </w:tc>
                        </w:tr>
                      </w:tbl>
                      <w:p w:rsidR="00F855BF" w:rsidRPr="00766CE3" w:rsidRDefault="00F855BF" w:rsidP="00A12A07">
                        <w:pPr>
                          <w:spacing w:after="0" w:line="168" w:lineRule="atLeast"/>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r>
                  <w:tr w:rsidR="00F855BF" w:rsidRPr="00766CE3" w:rsidTr="00A12A07">
                    <w:trPr>
                      <w:trHeight w:val="84"/>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150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135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60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40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r>
                  <w:tr w:rsidR="00F855BF" w:rsidRPr="00766CE3" w:rsidTr="00A12A07">
                    <w:trPr>
                      <w:trHeight w:val="1092"/>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2508"/>
                          <w:gridCol w:w="384"/>
                          <w:gridCol w:w="876"/>
                          <w:gridCol w:w="384"/>
                          <w:gridCol w:w="996"/>
                        </w:tblGrid>
                        <w:tr w:rsidR="00F855BF" w:rsidRPr="00766CE3" w:rsidTr="00A12A07">
                          <w:trPr>
                            <w:trHeight w:val="300"/>
                            <w:tblCellSpacing w:w="0" w:type="dxa"/>
                          </w:trPr>
                          <w:tc>
                            <w:tcPr>
                              <w:tcW w:w="2508" w:type="dxa"/>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Estimates of TB burden*, 2015</w:t>
                              </w:r>
                            </w:p>
                          </w:tc>
                          <w:tc>
                            <w:tcPr>
                              <w:tcW w:w="1260" w:type="dxa"/>
                              <w:gridSpan w:val="2"/>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center"/>
                                  <w:rFonts w:ascii="Times New Roman" w:hAnsi="Times New Roman" w:cs="Times New Roman"/>
                                  <w:b/>
                                  <w:bCs/>
                                  <w:sz w:val="14"/>
                                  <w:szCs w:val="14"/>
                                </w:rPr>
                                <w:t>Number (thousands)</w:t>
                              </w:r>
                            </w:p>
                          </w:tc>
                          <w:tc>
                            <w:tcPr>
                              <w:tcW w:w="1380" w:type="dxa"/>
                              <w:gridSpan w:val="2"/>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center"/>
                                  <w:rFonts w:ascii="Times New Roman" w:hAnsi="Times New Roman" w:cs="Times New Roman"/>
                                  <w:b/>
                                  <w:bCs/>
                                  <w:sz w:val="14"/>
                                  <w:szCs w:val="14"/>
                                </w:rPr>
                                <w:t>Rate</w:t>
                              </w:r>
                              <w:r w:rsidRPr="00766CE3">
                                <w:rPr>
                                  <w:rFonts w:ascii="Times New Roman" w:hAnsi="Times New Roman" w:cs="Times New Roman"/>
                                  <w:b/>
                                  <w:bCs/>
                                  <w:sz w:val="14"/>
                                  <w:szCs w:val="14"/>
                                </w:rPr>
                                <w:br/>
                              </w:r>
                              <w:r w:rsidRPr="00766CE3">
                                <w:rPr>
                                  <w:rStyle w:val="center"/>
                                  <w:rFonts w:ascii="Times New Roman" w:hAnsi="Times New Roman" w:cs="Times New Roman"/>
                                  <w:b/>
                                  <w:bCs/>
                                  <w:sz w:val="14"/>
                                  <w:szCs w:val="14"/>
                                </w:rPr>
                                <w:t>(per 100 000 population)</w:t>
                              </w:r>
                            </w:p>
                          </w:tc>
                        </w:tr>
                        <w:tr w:rsidR="00F855BF" w:rsidRPr="00766CE3" w:rsidTr="00A12A07">
                          <w:trPr>
                            <w:trHeight w:val="156"/>
                            <w:tblCellSpacing w:w="0" w:type="dxa"/>
                          </w:trPr>
                          <w:tc>
                            <w:tcPr>
                              <w:tcW w:w="250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Mortality (excludes HIV+TB)</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1.1</w:t>
                              </w:r>
                            </w:p>
                          </w:tc>
                          <w:tc>
                            <w:tcPr>
                              <w:tcW w:w="86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(1.1–1.1)</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5.5</w:t>
                              </w:r>
                            </w:p>
                          </w:tc>
                          <w:tc>
                            <w:tcPr>
                              <w:tcW w:w="996"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(5.5–5.6)</w:t>
                              </w:r>
                            </w:p>
                          </w:tc>
                        </w:tr>
                        <w:tr w:rsidR="00F855BF" w:rsidRPr="00766CE3" w:rsidTr="00A12A07">
                          <w:trPr>
                            <w:trHeight w:val="156"/>
                            <w:tblCellSpacing w:w="0" w:type="dxa"/>
                          </w:trPr>
                          <w:tc>
                            <w:tcPr>
                              <w:tcW w:w="250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Mortality (HIV+TB only)</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0.063</w:t>
                              </w:r>
                            </w:p>
                          </w:tc>
                          <w:tc>
                            <w:tcPr>
                              <w:tcW w:w="86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(&lt;0.01–0.2)</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0.32</w:t>
                              </w:r>
                            </w:p>
                          </w:tc>
                          <w:tc>
                            <w:tcPr>
                              <w:tcW w:w="996" w:type="dxa"/>
                              <w:tcBorders>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(0.02–1)</w:t>
                              </w:r>
                            </w:p>
                          </w:tc>
                        </w:tr>
                        <w:tr w:rsidR="00F855BF" w:rsidRPr="00766CE3" w:rsidTr="00A12A07">
                          <w:trPr>
                            <w:trHeight w:val="156"/>
                            <w:tblCellSpacing w:w="0" w:type="dxa"/>
                          </w:trPr>
                          <w:tc>
                            <w:tcPr>
                              <w:tcW w:w="250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Incidence  (includes HIV+TB)</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16</w:t>
                              </w:r>
                            </w:p>
                          </w:tc>
                          <w:tc>
                            <w:tcPr>
                              <w:tcW w:w="86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(14–19)</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84</w:t>
                              </w:r>
                            </w:p>
                          </w:tc>
                          <w:tc>
                            <w:tcPr>
                              <w:tcW w:w="996" w:type="dxa"/>
                              <w:tcBorders>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(72–97)</w:t>
                              </w:r>
                            </w:p>
                          </w:tc>
                        </w:tr>
                        <w:tr w:rsidR="00F855BF" w:rsidRPr="00766CE3" w:rsidTr="00A12A07">
                          <w:trPr>
                            <w:trHeight w:val="156"/>
                            <w:tblCellSpacing w:w="0" w:type="dxa"/>
                          </w:trPr>
                          <w:tc>
                            <w:tcPr>
                              <w:tcW w:w="250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Incidence (HIV+TB only)</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0.42</w:t>
                              </w:r>
                            </w:p>
                          </w:tc>
                          <w:tc>
                            <w:tcPr>
                              <w:tcW w:w="86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(0.35–0.5)</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2.2</w:t>
                              </w:r>
                            </w:p>
                          </w:tc>
                          <w:tc>
                            <w:tcPr>
                              <w:tcW w:w="996" w:type="dxa"/>
                              <w:tcBorders>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(1.8–2.5)</w:t>
                              </w:r>
                            </w:p>
                          </w:tc>
                        </w:tr>
                        <w:tr w:rsidR="00F855BF" w:rsidRPr="00766CE3" w:rsidTr="00A12A07">
                          <w:trPr>
                            <w:trHeight w:val="156"/>
                            <w:tblCellSpacing w:w="0" w:type="dxa"/>
                          </w:trPr>
                          <w:tc>
                            <w:tcPr>
                              <w:tcW w:w="2508" w:type="dxa"/>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Incidence (MDR/RR-TB)**</w:t>
                              </w:r>
                            </w:p>
                          </w:tc>
                          <w:tc>
                            <w:tcPr>
                              <w:tcW w:w="384"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0.94</w:t>
                              </w:r>
                            </w:p>
                          </w:tc>
                          <w:tc>
                            <w:tcPr>
                              <w:tcW w:w="864"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(0.73–1.1)</w:t>
                              </w:r>
                            </w:p>
                          </w:tc>
                          <w:tc>
                            <w:tcPr>
                              <w:tcW w:w="384"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4.8</w:t>
                              </w:r>
                            </w:p>
                          </w:tc>
                          <w:tc>
                            <w:tcPr>
                              <w:tcW w:w="996" w:type="dxa"/>
                              <w:tcBorders>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(3.7–5.6)</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44"/>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804"/>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1224"/>
                          <w:gridCol w:w="384"/>
                          <w:gridCol w:w="888"/>
                          <w:gridCol w:w="384"/>
                          <w:gridCol w:w="888"/>
                          <w:gridCol w:w="384"/>
                          <w:gridCol w:w="996"/>
                        </w:tblGrid>
                        <w:tr w:rsidR="00F855BF" w:rsidRPr="00766CE3" w:rsidTr="00A12A07">
                          <w:trPr>
                            <w:trHeight w:val="156"/>
                            <w:tblCellSpacing w:w="0" w:type="dxa"/>
                          </w:trPr>
                          <w:tc>
                            <w:tcPr>
                              <w:tcW w:w="5148" w:type="dxa"/>
                              <w:gridSpan w:val="7"/>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Estimated TB incidence by age and sex (thousands)*, 2015</w:t>
                              </w:r>
                            </w:p>
                          </w:tc>
                        </w:tr>
                        <w:tr w:rsidR="00F855BF" w:rsidRPr="00766CE3" w:rsidTr="00A12A07">
                          <w:trPr>
                            <w:trHeight w:val="168"/>
                            <w:tblCellSpacing w:w="0" w:type="dxa"/>
                          </w:trPr>
                          <w:tc>
                            <w:tcPr>
                              <w:tcW w:w="1224" w:type="dxa"/>
                              <w:tcBorders>
                                <w:left w:val="nil"/>
                                <w:bottom w:val="single" w:sz="4" w:space="0" w:color="808080"/>
                                <w:right w:val="nil"/>
                              </w:tcBorders>
                              <w:shd w:val="clear" w:color="auto" w:fill="E0E0E0"/>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 </w:t>
                              </w:r>
                            </w:p>
                          </w:tc>
                          <w:tc>
                            <w:tcPr>
                              <w:tcW w:w="1272" w:type="dxa"/>
                              <w:gridSpan w:val="2"/>
                              <w:tcBorders>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sz w:val="14"/>
                                  <w:szCs w:val="14"/>
                                </w:rPr>
                              </w:pPr>
                              <w:r w:rsidRPr="00766CE3">
                                <w:rPr>
                                  <w:rStyle w:val="center"/>
                                  <w:rFonts w:ascii="Times New Roman" w:hAnsi="Times New Roman" w:cs="Times New Roman"/>
                                  <w:sz w:val="14"/>
                                  <w:szCs w:val="14"/>
                                </w:rPr>
                                <w:t>0-14 years</w:t>
                              </w:r>
                            </w:p>
                          </w:tc>
                          <w:tc>
                            <w:tcPr>
                              <w:tcW w:w="1272" w:type="dxa"/>
                              <w:gridSpan w:val="2"/>
                              <w:tcBorders>
                                <w:bottom w:val="single" w:sz="4" w:space="0" w:color="808080"/>
                                <w:right w:val="nil"/>
                              </w:tcBorders>
                              <w:shd w:val="clear" w:color="auto" w:fill="E0E0E0"/>
                              <w:noWrap/>
                              <w:tcMar>
                                <w:top w:w="0" w:type="dxa"/>
                                <w:left w:w="12" w:type="dxa"/>
                                <w:bottom w:w="0" w:type="dxa"/>
                                <w:right w:w="12" w:type="dxa"/>
                              </w:tcMar>
                              <w:vAlign w:val="center"/>
                              <w:hideMark/>
                            </w:tcPr>
                            <w:p w:rsidR="00F855BF" w:rsidRPr="00766CE3" w:rsidRDefault="00F855BF" w:rsidP="00A12A07">
                              <w:pPr>
                                <w:spacing w:after="0" w:line="144" w:lineRule="atLeast"/>
                                <w:jc w:val="center"/>
                                <w:rPr>
                                  <w:rFonts w:ascii="Times New Roman" w:hAnsi="Times New Roman" w:cs="Times New Roman"/>
                                  <w:sz w:val="14"/>
                                  <w:szCs w:val="14"/>
                                </w:rPr>
                              </w:pPr>
                              <w:r w:rsidRPr="00766CE3">
                                <w:rPr>
                                  <w:rStyle w:val="center"/>
                                  <w:rFonts w:ascii="Times New Roman" w:hAnsi="Times New Roman" w:cs="Times New Roman"/>
                                  <w:sz w:val="14"/>
                                  <w:szCs w:val="14"/>
                                </w:rPr>
                                <w:t>&gt; 14 years</w:t>
                              </w:r>
                            </w:p>
                          </w:tc>
                          <w:tc>
                            <w:tcPr>
                              <w:tcW w:w="1356" w:type="dxa"/>
                              <w:gridSpan w:val="2"/>
                              <w:tcBorders>
                                <w:bottom w:val="single" w:sz="4" w:space="0" w:color="808080"/>
                                <w:right w:val="nil"/>
                              </w:tcBorders>
                              <w:shd w:val="clear" w:color="auto" w:fill="E0E0E0"/>
                              <w:noWrap/>
                              <w:tcMar>
                                <w:top w:w="0" w:type="dxa"/>
                                <w:left w:w="12" w:type="dxa"/>
                                <w:bottom w:w="0" w:type="dxa"/>
                                <w:right w:w="12" w:type="dxa"/>
                              </w:tcMar>
                              <w:vAlign w:val="center"/>
                              <w:hideMark/>
                            </w:tcPr>
                            <w:p w:rsidR="00F855BF" w:rsidRPr="00766CE3" w:rsidRDefault="00F855BF" w:rsidP="00A12A07">
                              <w:pPr>
                                <w:spacing w:after="0" w:line="144" w:lineRule="atLeast"/>
                                <w:jc w:val="center"/>
                                <w:rPr>
                                  <w:rFonts w:ascii="Times New Roman" w:hAnsi="Times New Roman" w:cs="Times New Roman"/>
                                  <w:sz w:val="14"/>
                                  <w:szCs w:val="14"/>
                                </w:rPr>
                              </w:pPr>
                              <w:r w:rsidRPr="00766CE3">
                                <w:rPr>
                                  <w:rStyle w:val="center"/>
                                  <w:rFonts w:ascii="Times New Roman" w:hAnsi="Times New Roman" w:cs="Times New Roman"/>
                                  <w:sz w:val="14"/>
                                  <w:szCs w:val="14"/>
                                </w:rPr>
                                <w:t>Total</w:t>
                              </w:r>
                            </w:p>
                          </w:tc>
                        </w:tr>
                        <w:tr w:rsidR="00F855BF" w:rsidRPr="00766CE3" w:rsidTr="00A12A07">
                          <w:trPr>
                            <w:trHeight w:val="156"/>
                            <w:tblCellSpacing w:w="0" w:type="dxa"/>
                          </w:trPr>
                          <w:tc>
                            <w:tcPr>
                              <w:tcW w:w="1224"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Females</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0.69</w:t>
                              </w:r>
                            </w:p>
                          </w:tc>
                          <w:tc>
                            <w:tcPr>
                              <w:tcW w:w="888"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(0.42–0.95)</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4.8</w:t>
                              </w:r>
                            </w:p>
                          </w:tc>
                          <w:tc>
                            <w:tcPr>
                              <w:tcW w:w="888"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(3–6.6)</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5.5</w:t>
                              </w:r>
                            </w:p>
                          </w:tc>
                          <w:tc>
                            <w:tcPr>
                              <w:tcW w:w="960"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(3.4–7.5)</w:t>
                              </w:r>
                            </w:p>
                          </w:tc>
                        </w:tr>
                        <w:tr w:rsidR="00F855BF" w:rsidRPr="00766CE3" w:rsidTr="00A12A07">
                          <w:trPr>
                            <w:trHeight w:val="156"/>
                            <w:tblCellSpacing w:w="0" w:type="dxa"/>
                          </w:trPr>
                          <w:tc>
                            <w:tcPr>
                              <w:tcW w:w="1224"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Males</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0.7</w:t>
                              </w:r>
                            </w:p>
                          </w:tc>
                          <w:tc>
                            <w:tcPr>
                              <w:tcW w:w="888"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(0.49–0.91)</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10</w:t>
                              </w:r>
                            </w:p>
                          </w:tc>
                          <w:tc>
                            <w:tcPr>
                              <w:tcW w:w="888"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(8–12)</w:t>
                              </w:r>
                            </w:p>
                          </w:tc>
                          <w:tc>
                            <w:tcPr>
                              <w:tcW w:w="38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11</w:t>
                              </w:r>
                            </w:p>
                          </w:tc>
                          <w:tc>
                            <w:tcPr>
                              <w:tcW w:w="960"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(8.5–13)</w:t>
                              </w:r>
                            </w:p>
                          </w:tc>
                        </w:tr>
                        <w:tr w:rsidR="00F855BF" w:rsidRPr="00766CE3" w:rsidTr="00A12A07">
                          <w:trPr>
                            <w:trHeight w:val="156"/>
                            <w:tblCellSpacing w:w="0" w:type="dxa"/>
                          </w:trPr>
                          <w:tc>
                            <w:tcPr>
                              <w:tcW w:w="1224" w:type="dxa"/>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Total</w:t>
                              </w:r>
                            </w:p>
                          </w:tc>
                          <w:tc>
                            <w:tcPr>
                              <w:tcW w:w="384"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1.4</w:t>
                              </w:r>
                            </w:p>
                          </w:tc>
                          <w:tc>
                            <w:tcPr>
                              <w:tcW w:w="888"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(1.1–1.7)</w:t>
                              </w:r>
                            </w:p>
                          </w:tc>
                          <w:tc>
                            <w:tcPr>
                              <w:tcW w:w="384"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15</w:t>
                              </w:r>
                            </w:p>
                          </w:tc>
                          <w:tc>
                            <w:tcPr>
                              <w:tcW w:w="888"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(14–16)</w:t>
                              </w:r>
                            </w:p>
                          </w:tc>
                          <w:tc>
                            <w:tcPr>
                              <w:tcW w:w="384"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16</w:t>
                              </w:r>
                            </w:p>
                          </w:tc>
                          <w:tc>
                            <w:tcPr>
                              <w:tcW w:w="960"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(14–19)</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44"/>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1104"/>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4428"/>
                          <w:gridCol w:w="732"/>
                        </w:tblGrid>
                        <w:tr w:rsidR="00F855BF" w:rsidRPr="00766CE3" w:rsidTr="00A12A07">
                          <w:trPr>
                            <w:trHeight w:val="156"/>
                            <w:tblCellSpacing w:w="0" w:type="dxa"/>
                          </w:trPr>
                          <w:tc>
                            <w:tcPr>
                              <w:tcW w:w="4428" w:type="dxa"/>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TB case notifications, 2015</w:t>
                              </w:r>
                            </w:p>
                          </w:tc>
                          <w:tc>
                            <w:tcPr>
                              <w:tcW w:w="732"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 </w:t>
                              </w:r>
                            </w:p>
                          </w:tc>
                        </w:tr>
                        <w:tr w:rsidR="00F855BF" w:rsidRPr="00766CE3" w:rsidTr="00A12A07">
                          <w:trPr>
                            <w:trHeight w:val="156"/>
                            <w:tblCellSpacing w:w="0" w:type="dxa"/>
                          </w:trPr>
                          <w:tc>
                            <w:tcPr>
                              <w:tcW w:w="442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Total cases notified</w:t>
                              </w:r>
                            </w:p>
                          </w:tc>
                          <w:tc>
                            <w:tcPr>
                              <w:tcW w:w="732"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15 195</w:t>
                              </w:r>
                            </w:p>
                          </w:tc>
                        </w:tr>
                        <w:tr w:rsidR="00F855BF" w:rsidRPr="00766CE3" w:rsidTr="00A12A07">
                          <w:trPr>
                            <w:trHeight w:val="156"/>
                            <w:tblCellSpacing w:w="0" w:type="dxa"/>
                          </w:trPr>
                          <w:tc>
                            <w:tcPr>
                              <w:tcW w:w="442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Total new and relapse</w:t>
                              </w:r>
                            </w:p>
                          </w:tc>
                          <w:tc>
                            <w:tcPr>
                              <w:tcW w:w="732"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14 225</w:t>
                              </w:r>
                            </w:p>
                          </w:tc>
                        </w:tr>
                        <w:tr w:rsidR="00F855BF" w:rsidRPr="00766CE3" w:rsidTr="00A12A07">
                          <w:trPr>
                            <w:trHeight w:val="156"/>
                            <w:tblCellSpacing w:w="0" w:type="dxa"/>
                          </w:trPr>
                          <w:tc>
                            <w:tcPr>
                              <w:tcW w:w="442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i/>
                                  <w:iCs/>
                                  <w:sz w:val="14"/>
                                  <w:szCs w:val="14"/>
                                </w:rPr>
                              </w:pPr>
                              <w:r w:rsidRPr="00766CE3">
                                <w:rPr>
                                  <w:rStyle w:val="left"/>
                                  <w:rFonts w:ascii="Times New Roman" w:hAnsi="Times New Roman" w:cs="Times New Roman"/>
                                  <w:i/>
                                  <w:iCs/>
                                  <w:sz w:val="14"/>
                                  <w:szCs w:val="14"/>
                                </w:rPr>
                                <w:t>          - % tested with rapid diagnostics at time of diagnosis</w:t>
                              </w:r>
                            </w:p>
                          </w:tc>
                          <w:tc>
                            <w:tcPr>
                              <w:tcW w:w="732"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i/>
                                  <w:iCs/>
                                  <w:sz w:val="14"/>
                                  <w:szCs w:val="14"/>
                                </w:rPr>
                              </w:pPr>
                              <w:r w:rsidRPr="00766CE3">
                                <w:rPr>
                                  <w:rStyle w:val="right"/>
                                  <w:rFonts w:ascii="Times New Roman" w:hAnsi="Times New Roman" w:cs="Times New Roman"/>
                                  <w:i/>
                                  <w:iCs/>
                                  <w:sz w:val="14"/>
                                  <w:szCs w:val="14"/>
                                </w:rPr>
                                <w:t>0%</w:t>
                              </w:r>
                            </w:p>
                          </w:tc>
                        </w:tr>
                        <w:tr w:rsidR="00F855BF" w:rsidRPr="00766CE3" w:rsidTr="00A12A07">
                          <w:trPr>
                            <w:trHeight w:val="156"/>
                            <w:tblCellSpacing w:w="0" w:type="dxa"/>
                          </w:trPr>
                          <w:tc>
                            <w:tcPr>
                              <w:tcW w:w="442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i/>
                                  <w:iCs/>
                                  <w:sz w:val="14"/>
                                  <w:szCs w:val="14"/>
                                </w:rPr>
                              </w:pPr>
                              <w:r w:rsidRPr="00766CE3">
                                <w:rPr>
                                  <w:rStyle w:val="left"/>
                                  <w:rFonts w:ascii="Times New Roman" w:hAnsi="Times New Roman" w:cs="Times New Roman"/>
                                  <w:i/>
                                  <w:iCs/>
                                  <w:sz w:val="14"/>
                                  <w:szCs w:val="14"/>
                                </w:rPr>
                                <w:t>          - % with known HIV status</w:t>
                              </w:r>
                            </w:p>
                          </w:tc>
                          <w:tc>
                            <w:tcPr>
                              <w:tcW w:w="732"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i/>
                                  <w:iCs/>
                                  <w:sz w:val="14"/>
                                  <w:szCs w:val="14"/>
                                </w:rPr>
                              </w:pPr>
                              <w:r w:rsidRPr="00766CE3">
                                <w:rPr>
                                  <w:rStyle w:val="right"/>
                                  <w:rFonts w:ascii="Times New Roman" w:hAnsi="Times New Roman" w:cs="Times New Roman"/>
                                  <w:i/>
                                  <w:iCs/>
                                  <w:sz w:val="14"/>
                                  <w:szCs w:val="14"/>
                                </w:rPr>
                                <w:t>75%</w:t>
                              </w:r>
                            </w:p>
                          </w:tc>
                        </w:tr>
                        <w:tr w:rsidR="00F855BF" w:rsidRPr="00766CE3" w:rsidTr="00A12A07">
                          <w:trPr>
                            <w:trHeight w:val="156"/>
                            <w:tblCellSpacing w:w="0" w:type="dxa"/>
                          </w:trPr>
                          <w:tc>
                            <w:tcPr>
                              <w:tcW w:w="442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i/>
                                  <w:iCs/>
                                  <w:sz w:val="14"/>
                                  <w:szCs w:val="14"/>
                                </w:rPr>
                              </w:pPr>
                              <w:r w:rsidRPr="00766CE3">
                                <w:rPr>
                                  <w:rStyle w:val="left"/>
                                  <w:rFonts w:ascii="Times New Roman" w:hAnsi="Times New Roman" w:cs="Times New Roman"/>
                                  <w:i/>
                                  <w:iCs/>
                                  <w:sz w:val="14"/>
                                  <w:szCs w:val="14"/>
                                </w:rPr>
                                <w:t>          - % pulmonary</w:t>
                              </w:r>
                            </w:p>
                          </w:tc>
                          <w:tc>
                            <w:tcPr>
                              <w:tcW w:w="732"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i/>
                                  <w:iCs/>
                                  <w:sz w:val="14"/>
                                  <w:szCs w:val="14"/>
                                </w:rPr>
                              </w:pPr>
                              <w:r w:rsidRPr="00766CE3">
                                <w:rPr>
                                  <w:rStyle w:val="right"/>
                                  <w:rFonts w:ascii="Times New Roman" w:hAnsi="Times New Roman" w:cs="Times New Roman"/>
                                  <w:i/>
                                  <w:iCs/>
                                  <w:sz w:val="14"/>
                                  <w:szCs w:val="14"/>
                                </w:rPr>
                                <w:t>83%</w:t>
                              </w:r>
                            </w:p>
                          </w:tc>
                        </w:tr>
                        <w:tr w:rsidR="00F855BF" w:rsidRPr="00766CE3" w:rsidTr="00A12A07">
                          <w:trPr>
                            <w:trHeight w:val="156"/>
                            <w:tblCellSpacing w:w="0" w:type="dxa"/>
                          </w:trPr>
                          <w:tc>
                            <w:tcPr>
                              <w:tcW w:w="4428" w:type="dxa"/>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i/>
                                  <w:iCs/>
                                  <w:sz w:val="14"/>
                                  <w:szCs w:val="14"/>
                                </w:rPr>
                              </w:pPr>
                              <w:r w:rsidRPr="00766CE3">
                                <w:rPr>
                                  <w:rStyle w:val="left"/>
                                  <w:rFonts w:ascii="Times New Roman" w:hAnsi="Times New Roman" w:cs="Times New Roman"/>
                                  <w:i/>
                                  <w:iCs/>
                                  <w:sz w:val="14"/>
                                  <w:szCs w:val="14"/>
                                </w:rPr>
                                <w:t>          - % bacteriologically confirmed among pulmonary</w:t>
                              </w:r>
                            </w:p>
                          </w:tc>
                          <w:tc>
                            <w:tcPr>
                              <w:tcW w:w="732"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i/>
                                  <w:iCs/>
                                  <w:sz w:val="14"/>
                                  <w:szCs w:val="14"/>
                                </w:rPr>
                              </w:pPr>
                              <w:r w:rsidRPr="00766CE3">
                                <w:rPr>
                                  <w:rStyle w:val="right"/>
                                  <w:rFonts w:ascii="Times New Roman" w:hAnsi="Times New Roman" w:cs="Times New Roman"/>
                                  <w:i/>
                                  <w:iCs/>
                                  <w:sz w:val="14"/>
                                  <w:szCs w:val="14"/>
                                </w:rPr>
                                <w:t>81%</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08"/>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r>
                  <w:tr w:rsidR="00F855BF" w:rsidRPr="00766CE3" w:rsidTr="00A12A07">
                    <w:trPr>
                      <w:trHeight w:val="624"/>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3984"/>
                          <w:gridCol w:w="1176"/>
                        </w:tblGrid>
                        <w:tr w:rsidR="00F855BF" w:rsidRPr="00766CE3" w:rsidTr="00A12A07">
                          <w:trPr>
                            <w:trHeight w:val="156"/>
                            <w:tblCellSpacing w:w="0" w:type="dxa"/>
                          </w:trPr>
                          <w:tc>
                            <w:tcPr>
                              <w:tcW w:w="3984" w:type="dxa"/>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Universal health coverage and social protection</w:t>
                              </w:r>
                            </w:p>
                          </w:tc>
                          <w:tc>
                            <w:tcPr>
                              <w:tcW w:w="1176"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 </w:t>
                              </w:r>
                            </w:p>
                          </w:tc>
                        </w:tr>
                        <w:tr w:rsidR="00F855BF" w:rsidRPr="00766CE3" w:rsidTr="00A12A07">
                          <w:trPr>
                            <w:trHeight w:val="156"/>
                            <w:tblCellSpacing w:w="0" w:type="dxa"/>
                          </w:trPr>
                          <w:tc>
                            <w:tcPr>
                              <w:tcW w:w="3984"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TB treatment coverage (notified/estimated incidence), 2015</w:t>
                              </w:r>
                            </w:p>
                          </w:tc>
                          <w:tc>
                            <w:tcPr>
                              <w:tcW w:w="1176"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87% (75–100)</w:t>
                              </w:r>
                            </w:p>
                          </w:tc>
                        </w:tr>
                        <w:tr w:rsidR="00F855BF" w:rsidRPr="00766CE3" w:rsidTr="00A12A07">
                          <w:trPr>
                            <w:trHeight w:val="156"/>
                            <w:tblCellSpacing w:w="0" w:type="dxa"/>
                          </w:trPr>
                          <w:tc>
                            <w:tcPr>
                              <w:tcW w:w="3984"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TB patients facing catastrophic total costs</w:t>
                              </w:r>
                            </w:p>
                          </w:tc>
                          <w:tc>
                            <w:tcPr>
                              <w:tcW w:w="1176"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 </w:t>
                              </w:r>
                            </w:p>
                          </w:tc>
                        </w:tr>
                        <w:tr w:rsidR="00F855BF" w:rsidRPr="00766CE3" w:rsidTr="00A12A07">
                          <w:trPr>
                            <w:trHeight w:val="156"/>
                            <w:tblCellSpacing w:w="0" w:type="dxa"/>
                          </w:trPr>
                          <w:tc>
                            <w:tcPr>
                              <w:tcW w:w="3984" w:type="dxa"/>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TB case fatality ratio (estimated mortality/estimated incidence), 2015</w:t>
                              </w:r>
                            </w:p>
                          </w:tc>
                          <w:tc>
                            <w:tcPr>
                              <w:tcW w:w="1176"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0.07 (0.06–0.08)</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08"/>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r>
                  <w:tr w:rsidR="00F855BF" w:rsidRPr="00766CE3" w:rsidTr="00A12A07">
                    <w:trPr>
                      <w:trHeight w:val="468"/>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3720"/>
                          <w:gridCol w:w="972"/>
                          <w:gridCol w:w="432"/>
                        </w:tblGrid>
                        <w:tr w:rsidR="00F855BF" w:rsidRPr="00766CE3" w:rsidTr="00A12A07">
                          <w:trPr>
                            <w:trHeight w:val="156"/>
                            <w:tblCellSpacing w:w="0" w:type="dxa"/>
                          </w:trPr>
                          <w:tc>
                            <w:tcPr>
                              <w:tcW w:w="3720" w:type="dxa"/>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TB/HIV care in new and relapse TB patients, 2015</w:t>
                              </w:r>
                            </w:p>
                          </w:tc>
                          <w:tc>
                            <w:tcPr>
                              <w:tcW w:w="972"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center"/>
                              <w:hideMark/>
                            </w:tcPr>
                            <w:p w:rsidR="00F855BF" w:rsidRPr="00766CE3" w:rsidRDefault="00F855BF" w:rsidP="00A12A07">
                              <w:pPr>
                                <w:spacing w:after="0" w:line="144" w:lineRule="atLeast"/>
                                <w:jc w:val="right"/>
                                <w:rPr>
                                  <w:rFonts w:ascii="Times New Roman" w:hAnsi="Times New Roman" w:cs="Times New Roman"/>
                                  <w:b/>
                                  <w:bCs/>
                                  <w:sz w:val="14"/>
                                  <w:szCs w:val="14"/>
                                </w:rPr>
                              </w:pPr>
                              <w:r w:rsidRPr="00766CE3">
                                <w:rPr>
                                  <w:rStyle w:val="right"/>
                                  <w:rFonts w:ascii="Times New Roman" w:hAnsi="Times New Roman" w:cs="Times New Roman"/>
                                  <w:b/>
                                  <w:bCs/>
                                  <w:sz w:val="14"/>
                                  <w:szCs w:val="14"/>
                                </w:rPr>
                                <w:t>Number</w:t>
                              </w:r>
                            </w:p>
                          </w:tc>
                          <w:tc>
                            <w:tcPr>
                              <w:tcW w:w="432"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center"/>
                              <w:hideMark/>
                            </w:tcPr>
                            <w:p w:rsidR="00F855BF" w:rsidRPr="00766CE3" w:rsidRDefault="00F855BF" w:rsidP="00A12A07">
                              <w:pPr>
                                <w:spacing w:after="0" w:line="144" w:lineRule="atLeast"/>
                                <w:jc w:val="right"/>
                                <w:rPr>
                                  <w:rFonts w:ascii="Times New Roman" w:hAnsi="Times New Roman" w:cs="Times New Roman"/>
                                  <w:b/>
                                  <w:bCs/>
                                  <w:sz w:val="14"/>
                                  <w:szCs w:val="14"/>
                                </w:rPr>
                              </w:pPr>
                              <w:r w:rsidRPr="00766CE3">
                                <w:rPr>
                                  <w:rStyle w:val="right"/>
                                  <w:rFonts w:ascii="Times New Roman" w:hAnsi="Times New Roman" w:cs="Times New Roman"/>
                                  <w:b/>
                                  <w:bCs/>
                                  <w:sz w:val="14"/>
                                  <w:szCs w:val="14"/>
                                </w:rPr>
                                <w:t>(%)</w:t>
                              </w:r>
                            </w:p>
                          </w:tc>
                        </w:tr>
                        <w:tr w:rsidR="00F855BF" w:rsidRPr="00766CE3" w:rsidTr="00A12A07">
                          <w:trPr>
                            <w:trHeight w:val="156"/>
                            <w:tblCellSpacing w:w="0" w:type="dxa"/>
                          </w:trPr>
                          <w:tc>
                            <w:tcPr>
                              <w:tcW w:w="3720"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Patients with known HIV-status who are HIV-positive</w:t>
                              </w:r>
                            </w:p>
                          </w:tc>
                          <w:tc>
                            <w:tcPr>
                              <w:tcW w:w="972"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273</w:t>
                              </w:r>
                            </w:p>
                          </w:tc>
                          <w:tc>
                            <w:tcPr>
                              <w:tcW w:w="432"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3%</w:t>
                              </w:r>
                            </w:p>
                          </w:tc>
                        </w:tr>
                        <w:tr w:rsidR="00F855BF" w:rsidRPr="00766CE3" w:rsidTr="00A12A07">
                          <w:trPr>
                            <w:trHeight w:val="156"/>
                            <w:tblCellSpacing w:w="0" w:type="dxa"/>
                          </w:trPr>
                          <w:tc>
                            <w:tcPr>
                              <w:tcW w:w="3720" w:type="dxa"/>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i/>
                                  <w:iCs/>
                                  <w:sz w:val="14"/>
                                  <w:szCs w:val="14"/>
                                </w:rPr>
                              </w:pPr>
                              <w:r w:rsidRPr="00766CE3">
                                <w:rPr>
                                  <w:rStyle w:val="left"/>
                                  <w:rFonts w:ascii="Times New Roman" w:hAnsi="Times New Roman" w:cs="Times New Roman"/>
                                  <w:i/>
                                  <w:iCs/>
                                  <w:sz w:val="14"/>
                                  <w:szCs w:val="14"/>
                                </w:rPr>
                                <w:t>          - on antiretroviral therapy</w:t>
                              </w:r>
                            </w:p>
                          </w:tc>
                          <w:tc>
                            <w:tcPr>
                              <w:tcW w:w="972"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i/>
                                  <w:iCs/>
                                  <w:sz w:val="14"/>
                                  <w:szCs w:val="14"/>
                                </w:rPr>
                              </w:pPr>
                              <w:r w:rsidRPr="00766CE3">
                                <w:rPr>
                                  <w:rStyle w:val="right"/>
                                  <w:rFonts w:ascii="Times New Roman" w:hAnsi="Times New Roman" w:cs="Times New Roman"/>
                                  <w:i/>
                                  <w:iCs/>
                                  <w:sz w:val="14"/>
                                  <w:szCs w:val="14"/>
                                </w:rPr>
                                <w:t>263</w:t>
                              </w:r>
                            </w:p>
                          </w:tc>
                          <w:tc>
                            <w:tcPr>
                              <w:tcW w:w="432"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i/>
                                  <w:iCs/>
                                  <w:sz w:val="14"/>
                                  <w:szCs w:val="14"/>
                                </w:rPr>
                              </w:pPr>
                              <w:r w:rsidRPr="00766CE3">
                                <w:rPr>
                                  <w:rStyle w:val="right"/>
                                  <w:rFonts w:ascii="Times New Roman" w:hAnsi="Times New Roman" w:cs="Times New Roman"/>
                                  <w:i/>
                                  <w:iCs/>
                                  <w:sz w:val="14"/>
                                  <w:szCs w:val="14"/>
                                </w:rPr>
                                <w:t>96%</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44"/>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1392"/>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2472"/>
                          <w:gridCol w:w="1020"/>
                          <w:gridCol w:w="1008"/>
                          <w:gridCol w:w="709"/>
                        </w:tblGrid>
                        <w:tr w:rsidR="00F855BF" w:rsidRPr="00766CE3" w:rsidTr="00A12A07">
                          <w:trPr>
                            <w:trHeight w:val="300"/>
                            <w:tblCellSpacing w:w="0" w:type="dxa"/>
                          </w:trPr>
                          <w:tc>
                            <w:tcPr>
                              <w:tcW w:w="2472" w:type="dxa"/>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Drug-resistant TB care, 2015</w:t>
                              </w:r>
                            </w:p>
                          </w:tc>
                          <w:tc>
                            <w:tcPr>
                              <w:tcW w:w="1008"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center"/>
                                  <w:rFonts w:ascii="Times New Roman" w:hAnsi="Times New Roman" w:cs="Times New Roman"/>
                                  <w:b/>
                                  <w:bCs/>
                                  <w:sz w:val="14"/>
                                  <w:szCs w:val="14"/>
                                </w:rPr>
                                <w:t>New cases</w:t>
                              </w:r>
                            </w:p>
                          </w:tc>
                          <w:tc>
                            <w:tcPr>
                              <w:tcW w:w="1008"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center"/>
                                  <w:rFonts w:ascii="Times New Roman" w:hAnsi="Times New Roman" w:cs="Times New Roman"/>
                                  <w:b/>
                                  <w:bCs/>
                                  <w:sz w:val="14"/>
                                  <w:szCs w:val="14"/>
                                </w:rPr>
                                <w:t>Previously treated</w:t>
                              </w:r>
                              <w:r w:rsidRPr="00766CE3">
                                <w:rPr>
                                  <w:rFonts w:ascii="Times New Roman" w:hAnsi="Times New Roman" w:cs="Times New Roman"/>
                                  <w:b/>
                                  <w:bCs/>
                                  <w:sz w:val="14"/>
                                  <w:szCs w:val="14"/>
                                </w:rPr>
                                <w:br/>
                              </w:r>
                              <w:r w:rsidRPr="00766CE3">
                                <w:rPr>
                                  <w:rStyle w:val="center"/>
                                  <w:rFonts w:ascii="Times New Roman" w:hAnsi="Times New Roman" w:cs="Times New Roman"/>
                                  <w:b/>
                                  <w:bCs/>
                                  <w:sz w:val="14"/>
                                  <w:szCs w:val="14"/>
                                </w:rPr>
                                <w:t>cases</w:t>
                              </w:r>
                            </w:p>
                          </w:tc>
                          <w:tc>
                            <w:tcPr>
                              <w:tcW w:w="660"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center"/>
                                  <w:rFonts w:ascii="Times New Roman" w:hAnsi="Times New Roman" w:cs="Times New Roman"/>
                                  <w:b/>
                                  <w:bCs/>
                                  <w:sz w:val="14"/>
                                  <w:szCs w:val="14"/>
                                </w:rPr>
                                <w:t>Total</w:t>
                              </w:r>
                              <w:r w:rsidRPr="00766CE3">
                                <w:rPr>
                                  <w:rFonts w:ascii="Times New Roman" w:hAnsi="Times New Roman" w:cs="Times New Roman"/>
                                  <w:b/>
                                  <w:bCs/>
                                  <w:sz w:val="14"/>
                                  <w:szCs w:val="14"/>
                                </w:rPr>
                                <w:br/>
                              </w:r>
                              <w:r w:rsidRPr="00766CE3">
                                <w:rPr>
                                  <w:rStyle w:val="center"/>
                                  <w:rFonts w:ascii="Times New Roman" w:hAnsi="Times New Roman" w:cs="Times New Roman"/>
                                  <w:b/>
                                  <w:bCs/>
                                  <w:sz w:val="14"/>
                                  <w:szCs w:val="14"/>
                                </w:rPr>
                                <w:t>number***</w:t>
                              </w:r>
                            </w:p>
                          </w:tc>
                        </w:tr>
                        <w:tr w:rsidR="00F855BF" w:rsidRPr="00766CE3" w:rsidTr="00A12A07">
                          <w:trPr>
                            <w:trHeight w:val="300"/>
                            <w:tblCellSpacing w:w="0" w:type="dxa"/>
                          </w:trPr>
                          <w:tc>
                            <w:tcPr>
                              <w:tcW w:w="2472"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Estimated MDR/RR-TB cases among notified</w:t>
                              </w:r>
                              <w:r w:rsidRPr="00766CE3">
                                <w:rPr>
                                  <w:rFonts w:ascii="Times New Roman" w:hAnsi="Times New Roman" w:cs="Times New Roman"/>
                                  <w:sz w:val="14"/>
                                  <w:szCs w:val="14"/>
                                </w:rPr>
                                <w:br/>
                              </w:r>
                              <w:r w:rsidRPr="00766CE3">
                                <w:rPr>
                                  <w:rStyle w:val="left"/>
                                  <w:rFonts w:ascii="Times New Roman" w:hAnsi="Times New Roman" w:cs="Times New Roman"/>
                                  <w:sz w:val="14"/>
                                  <w:szCs w:val="14"/>
                                </w:rPr>
                                <w:t>pulmonary TB cases</w:t>
                              </w:r>
                            </w:p>
                          </w:tc>
                          <w:tc>
                            <w:tcPr>
                              <w:tcW w:w="1008" w:type="dxa"/>
                              <w:tcBorders>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 </w:t>
                              </w:r>
                            </w:p>
                          </w:tc>
                          <w:tc>
                            <w:tcPr>
                              <w:tcW w:w="1680" w:type="dxa"/>
                              <w:gridSpan w:val="2"/>
                              <w:tcBorders>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670</w:t>
                              </w:r>
                              <w:r w:rsidRPr="00766CE3">
                                <w:rPr>
                                  <w:rFonts w:ascii="Times New Roman" w:hAnsi="Times New Roman" w:cs="Times New Roman"/>
                                  <w:sz w:val="14"/>
                                  <w:szCs w:val="14"/>
                                </w:rPr>
                                <w:br/>
                              </w:r>
                              <w:r w:rsidRPr="00766CE3">
                                <w:rPr>
                                  <w:rStyle w:val="right"/>
                                  <w:rFonts w:ascii="Times New Roman" w:hAnsi="Times New Roman" w:cs="Times New Roman"/>
                                  <w:sz w:val="14"/>
                                  <w:szCs w:val="14"/>
                                </w:rPr>
                                <w:t>(540–790)</w:t>
                              </w:r>
                            </w:p>
                          </w:tc>
                        </w:tr>
                        <w:tr w:rsidR="00F855BF" w:rsidRPr="00766CE3" w:rsidTr="00A12A07">
                          <w:trPr>
                            <w:trHeight w:val="156"/>
                            <w:tblCellSpacing w:w="0" w:type="dxa"/>
                          </w:trPr>
                          <w:tc>
                            <w:tcPr>
                              <w:tcW w:w="2472"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Estimated % of TB cases with MDR/RR-TB</w:t>
                              </w:r>
                            </w:p>
                          </w:tc>
                          <w:tc>
                            <w:tcPr>
                              <w:tcW w:w="1008"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3% (2.1–3.9)</w:t>
                              </w:r>
                            </w:p>
                          </w:tc>
                          <w:tc>
                            <w:tcPr>
                              <w:tcW w:w="1008"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12% (9.3–15)</w:t>
                              </w:r>
                            </w:p>
                          </w:tc>
                          <w:tc>
                            <w:tcPr>
                              <w:tcW w:w="660" w:type="dxa"/>
                              <w:tcBorders>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 </w:t>
                              </w:r>
                            </w:p>
                          </w:tc>
                        </w:tr>
                        <w:tr w:rsidR="00F855BF" w:rsidRPr="00766CE3" w:rsidTr="00A12A07">
                          <w:trPr>
                            <w:trHeight w:val="156"/>
                            <w:tblCellSpacing w:w="0" w:type="dxa"/>
                          </w:trPr>
                          <w:tc>
                            <w:tcPr>
                              <w:tcW w:w="2472"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 notified tested for rifampicin resistance</w:t>
                              </w:r>
                            </w:p>
                          </w:tc>
                          <w:tc>
                            <w:tcPr>
                              <w:tcW w:w="1008"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48%</w:t>
                              </w:r>
                            </w:p>
                          </w:tc>
                          <w:tc>
                            <w:tcPr>
                              <w:tcW w:w="1008"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64%</w:t>
                              </w:r>
                            </w:p>
                          </w:tc>
                          <w:tc>
                            <w:tcPr>
                              <w:tcW w:w="660"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7 748</w:t>
                              </w:r>
                            </w:p>
                          </w:tc>
                        </w:tr>
                        <w:tr w:rsidR="00F855BF" w:rsidRPr="00766CE3" w:rsidTr="00A12A07">
                          <w:trPr>
                            <w:trHeight w:val="156"/>
                            <w:tblCellSpacing w:w="0" w:type="dxa"/>
                          </w:trPr>
                          <w:tc>
                            <w:tcPr>
                              <w:tcW w:w="3492" w:type="dxa"/>
                              <w:gridSpan w:val="2"/>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MDR/RR-TB cases tested for resistance to second-line drugs</w:t>
                              </w:r>
                            </w:p>
                          </w:tc>
                          <w:tc>
                            <w:tcPr>
                              <w:tcW w:w="1008" w:type="dxa"/>
                              <w:tcBorders>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 </w:t>
                              </w:r>
                            </w:p>
                          </w:tc>
                          <w:tc>
                            <w:tcPr>
                              <w:tcW w:w="660"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330</w:t>
                              </w:r>
                            </w:p>
                          </w:tc>
                        </w:tr>
                        <w:tr w:rsidR="00F855BF" w:rsidRPr="00766CE3" w:rsidTr="00A12A07">
                          <w:trPr>
                            <w:trHeight w:val="156"/>
                            <w:tblCellSpacing w:w="0" w:type="dxa"/>
                          </w:trPr>
                          <w:tc>
                            <w:tcPr>
                              <w:tcW w:w="2472"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Laboratory-confirmed cases</w:t>
                              </w:r>
                            </w:p>
                          </w:tc>
                          <w:tc>
                            <w:tcPr>
                              <w:tcW w:w="2688" w:type="dxa"/>
                              <w:gridSpan w:val="3"/>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MDR/RR-TB: 576, XDR-TB: 53</w:t>
                              </w:r>
                            </w:p>
                          </w:tc>
                        </w:tr>
                        <w:tr w:rsidR="00F855BF" w:rsidRPr="00766CE3" w:rsidTr="00A12A07">
                          <w:trPr>
                            <w:trHeight w:val="156"/>
                            <w:tblCellSpacing w:w="0" w:type="dxa"/>
                          </w:trPr>
                          <w:tc>
                            <w:tcPr>
                              <w:tcW w:w="2472" w:type="dxa"/>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Patients started on treatment ****</w:t>
                              </w:r>
                            </w:p>
                          </w:tc>
                          <w:tc>
                            <w:tcPr>
                              <w:tcW w:w="2688" w:type="dxa"/>
                              <w:gridSpan w:val="3"/>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MDR/RR-TB: 591, XDR-TB: 53</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44"/>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948"/>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3924"/>
                          <w:gridCol w:w="576"/>
                          <w:gridCol w:w="660"/>
                        </w:tblGrid>
                        <w:tr w:rsidR="00F855BF" w:rsidRPr="00766CE3" w:rsidTr="00A12A07">
                          <w:trPr>
                            <w:trHeight w:val="156"/>
                            <w:tblCellSpacing w:w="0" w:type="dxa"/>
                          </w:trPr>
                          <w:tc>
                            <w:tcPr>
                              <w:tcW w:w="3924" w:type="dxa"/>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Treatment success rate and cohort size</w:t>
                              </w:r>
                            </w:p>
                          </w:tc>
                          <w:tc>
                            <w:tcPr>
                              <w:tcW w:w="576" w:type="dxa"/>
                              <w:tcBorders>
                                <w:top w:val="single" w:sz="4" w:space="0" w:color="808080"/>
                                <w:bottom w:val="single" w:sz="4" w:space="0" w:color="808080"/>
                                <w:right w:val="nil"/>
                              </w:tcBorders>
                              <w:shd w:val="clear" w:color="auto" w:fill="E0E0E0"/>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b/>
                                  <w:bCs/>
                                  <w:sz w:val="14"/>
                                  <w:szCs w:val="14"/>
                                </w:rPr>
                              </w:pPr>
                              <w:r w:rsidRPr="00766CE3">
                                <w:rPr>
                                  <w:rStyle w:val="right"/>
                                  <w:rFonts w:ascii="Times New Roman" w:hAnsi="Times New Roman" w:cs="Times New Roman"/>
                                  <w:b/>
                                  <w:bCs/>
                                  <w:sz w:val="14"/>
                                  <w:szCs w:val="14"/>
                                </w:rPr>
                                <w:t>Success</w:t>
                              </w:r>
                            </w:p>
                          </w:tc>
                          <w:tc>
                            <w:tcPr>
                              <w:tcW w:w="660" w:type="dxa"/>
                              <w:tcBorders>
                                <w:top w:val="single" w:sz="4" w:space="0" w:color="808080"/>
                                <w:bottom w:val="single" w:sz="4" w:space="0" w:color="808080"/>
                                <w:right w:val="nil"/>
                              </w:tcBorders>
                              <w:shd w:val="clear" w:color="auto" w:fill="E0E0E0"/>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b/>
                                  <w:bCs/>
                                  <w:sz w:val="14"/>
                                  <w:szCs w:val="14"/>
                                </w:rPr>
                              </w:pPr>
                              <w:r w:rsidRPr="00766CE3">
                                <w:rPr>
                                  <w:rStyle w:val="right"/>
                                  <w:rFonts w:ascii="Times New Roman" w:hAnsi="Times New Roman" w:cs="Times New Roman"/>
                                  <w:b/>
                                  <w:bCs/>
                                  <w:sz w:val="14"/>
                                  <w:szCs w:val="14"/>
                                </w:rPr>
                                <w:t>Cohort</w:t>
                              </w:r>
                            </w:p>
                          </w:tc>
                        </w:tr>
                        <w:tr w:rsidR="00F855BF" w:rsidRPr="00766CE3" w:rsidTr="00A12A07">
                          <w:trPr>
                            <w:trHeight w:val="156"/>
                            <w:tblCellSpacing w:w="0" w:type="dxa"/>
                          </w:trPr>
                          <w:tc>
                            <w:tcPr>
                              <w:tcW w:w="3924"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New and relapse cases registered in 2014</w:t>
                              </w:r>
                            </w:p>
                          </w:tc>
                          <w:tc>
                            <w:tcPr>
                              <w:tcW w:w="576"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85%</w:t>
                              </w:r>
                            </w:p>
                          </w:tc>
                          <w:tc>
                            <w:tcPr>
                              <w:tcW w:w="660"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14 525</w:t>
                              </w:r>
                            </w:p>
                          </w:tc>
                        </w:tr>
                        <w:tr w:rsidR="00F855BF" w:rsidRPr="00766CE3" w:rsidTr="00A12A07">
                          <w:trPr>
                            <w:trHeight w:val="156"/>
                            <w:tblCellSpacing w:w="0" w:type="dxa"/>
                          </w:trPr>
                          <w:tc>
                            <w:tcPr>
                              <w:tcW w:w="3924" w:type="dxa"/>
                              <w:tcBorders>
                                <w:left w:val="nil"/>
                                <w:bottom w:val="single" w:sz="4" w:space="0" w:color="C0C0C0"/>
                                <w:right w:val="nil"/>
                              </w:tcBorders>
                              <w:noWrap/>
                              <w:tcMar>
                                <w:top w:w="0" w:type="dxa"/>
                                <w:left w:w="12" w:type="dxa"/>
                                <w:bottom w:w="0" w:type="dxa"/>
                                <w:right w:w="12" w:type="dxa"/>
                              </w:tcMar>
                              <w:vAlign w:val="bottom"/>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Previously treated cases, excluding relapse, registered in 2014</w:t>
                              </w:r>
                            </w:p>
                          </w:tc>
                          <w:tc>
                            <w:tcPr>
                              <w:tcW w:w="576"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45%</w:t>
                              </w:r>
                            </w:p>
                          </w:tc>
                          <w:tc>
                            <w:tcPr>
                              <w:tcW w:w="660" w:type="dxa"/>
                              <w:tcBorders>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752</w:t>
                              </w:r>
                            </w:p>
                          </w:tc>
                        </w:tr>
                        <w:tr w:rsidR="00F855BF" w:rsidRPr="00766CE3" w:rsidTr="00A12A07">
                          <w:trPr>
                            <w:trHeight w:val="156"/>
                            <w:tblCellSpacing w:w="0" w:type="dxa"/>
                          </w:trPr>
                          <w:tc>
                            <w:tcPr>
                              <w:tcW w:w="3924"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HIV-positive TB cases, all types, registered in 2014</w:t>
                              </w:r>
                            </w:p>
                          </w:tc>
                          <w:tc>
                            <w:tcPr>
                              <w:tcW w:w="576"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69%</w:t>
                              </w:r>
                            </w:p>
                          </w:tc>
                          <w:tc>
                            <w:tcPr>
                              <w:tcW w:w="660"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270</w:t>
                              </w:r>
                            </w:p>
                          </w:tc>
                        </w:tr>
                        <w:tr w:rsidR="00F855BF" w:rsidRPr="00766CE3" w:rsidTr="00A12A07">
                          <w:trPr>
                            <w:trHeight w:val="156"/>
                            <w:tblCellSpacing w:w="0" w:type="dxa"/>
                          </w:trPr>
                          <w:tc>
                            <w:tcPr>
                              <w:tcW w:w="3924"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MDR/RR-TB cases started on second-line treatment in 2013</w:t>
                              </w:r>
                            </w:p>
                          </w:tc>
                          <w:tc>
                            <w:tcPr>
                              <w:tcW w:w="576"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41%</w:t>
                              </w:r>
                            </w:p>
                          </w:tc>
                          <w:tc>
                            <w:tcPr>
                              <w:tcW w:w="660"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601</w:t>
                              </w:r>
                            </w:p>
                          </w:tc>
                        </w:tr>
                        <w:tr w:rsidR="00F855BF" w:rsidRPr="00766CE3" w:rsidTr="00A12A07">
                          <w:trPr>
                            <w:trHeight w:val="156"/>
                            <w:tblCellSpacing w:w="0" w:type="dxa"/>
                          </w:trPr>
                          <w:tc>
                            <w:tcPr>
                              <w:tcW w:w="3924" w:type="dxa"/>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XDR-TB cases started on second-line treatment in 2013</w:t>
                              </w:r>
                            </w:p>
                          </w:tc>
                          <w:tc>
                            <w:tcPr>
                              <w:tcW w:w="576"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16%</w:t>
                              </w:r>
                            </w:p>
                          </w:tc>
                          <w:tc>
                            <w:tcPr>
                              <w:tcW w:w="660"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56</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44"/>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612"/>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3924"/>
                          <w:gridCol w:w="1224"/>
                        </w:tblGrid>
                        <w:tr w:rsidR="00F855BF" w:rsidRPr="00766CE3" w:rsidTr="00A12A07">
                          <w:trPr>
                            <w:trHeight w:val="156"/>
                            <w:tblCellSpacing w:w="0" w:type="dxa"/>
                          </w:trPr>
                          <w:tc>
                            <w:tcPr>
                              <w:tcW w:w="3924" w:type="dxa"/>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TB preventive treatment, 2015</w:t>
                              </w:r>
                            </w:p>
                          </w:tc>
                          <w:tc>
                            <w:tcPr>
                              <w:tcW w:w="1224"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 </w:t>
                              </w:r>
                            </w:p>
                          </w:tc>
                        </w:tr>
                        <w:tr w:rsidR="00F855BF" w:rsidRPr="00766CE3" w:rsidTr="00A12A07">
                          <w:trPr>
                            <w:trHeight w:val="156"/>
                            <w:tblCellSpacing w:w="0" w:type="dxa"/>
                          </w:trPr>
                          <w:tc>
                            <w:tcPr>
                              <w:tcW w:w="3924"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 of HIV-positive people (newly enrolled in care) on preventive treatment</w:t>
                              </w:r>
                            </w:p>
                          </w:tc>
                          <w:tc>
                            <w:tcPr>
                              <w:tcW w:w="1224"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 </w:t>
                              </w:r>
                            </w:p>
                          </w:tc>
                        </w:tr>
                        <w:tr w:rsidR="00F855BF" w:rsidRPr="00766CE3" w:rsidTr="00A12A07">
                          <w:trPr>
                            <w:trHeight w:val="300"/>
                            <w:tblCellSpacing w:w="0" w:type="dxa"/>
                          </w:trPr>
                          <w:tc>
                            <w:tcPr>
                              <w:tcW w:w="3924" w:type="dxa"/>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 of children (aged &lt; 5) household contacts of bacteriologically-confirmed</w:t>
                              </w:r>
                              <w:r w:rsidRPr="00766CE3">
                                <w:rPr>
                                  <w:rFonts w:ascii="Times New Roman" w:hAnsi="Times New Roman" w:cs="Times New Roman"/>
                                  <w:sz w:val="14"/>
                                  <w:szCs w:val="14"/>
                                </w:rPr>
                                <w:br/>
                              </w:r>
                              <w:r w:rsidRPr="00766CE3">
                                <w:rPr>
                                  <w:rStyle w:val="left"/>
                                  <w:rFonts w:ascii="Times New Roman" w:hAnsi="Times New Roman" w:cs="Times New Roman"/>
                                  <w:sz w:val="14"/>
                                  <w:szCs w:val="14"/>
                                </w:rPr>
                                <w:t>TB cases on preventive treatment</w:t>
                              </w:r>
                            </w:p>
                          </w:tc>
                          <w:tc>
                            <w:tcPr>
                              <w:tcW w:w="1224" w:type="dxa"/>
                              <w:tcBorders>
                                <w:bottom w:val="single" w:sz="4" w:space="0" w:color="80808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 </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08"/>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r>
                  <w:tr w:rsidR="00F855BF" w:rsidRPr="00766CE3" w:rsidTr="00A12A07">
                    <w:trPr>
                      <w:trHeight w:val="468"/>
                      <w:tblCellSpacing w:w="0" w:type="dxa"/>
                    </w:trPr>
                    <w:tc>
                      <w:tcPr>
                        <w:tcW w:w="0" w:type="auto"/>
                        <w:gridSpan w:val="5"/>
                        <w:shd w:val="clear" w:color="auto" w:fill="FFFFFF"/>
                        <w:noWrap/>
                        <w:hideMark/>
                      </w:tcPr>
                      <w:tbl>
                        <w:tblPr>
                          <w:tblW w:w="0" w:type="auto"/>
                          <w:tblCellSpacing w:w="0" w:type="dxa"/>
                          <w:tblCellMar>
                            <w:left w:w="0" w:type="dxa"/>
                            <w:right w:w="0" w:type="dxa"/>
                          </w:tblCellMar>
                          <w:tblLook w:val="04A0" w:firstRow="1" w:lastRow="0" w:firstColumn="1" w:lastColumn="0" w:noHBand="0" w:noVBand="1"/>
                        </w:tblPr>
                        <w:tblGrid>
                          <w:gridCol w:w="4428"/>
                          <w:gridCol w:w="732"/>
                        </w:tblGrid>
                        <w:tr w:rsidR="00F855BF" w:rsidRPr="00766CE3" w:rsidTr="00A12A07">
                          <w:trPr>
                            <w:trHeight w:val="156"/>
                            <w:tblCellSpacing w:w="0" w:type="dxa"/>
                          </w:trPr>
                          <w:tc>
                            <w:tcPr>
                              <w:tcW w:w="4428" w:type="dxa"/>
                              <w:tcBorders>
                                <w:top w:val="single" w:sz="4" w:space="0" w:color="808080"/>
                                <w:left w:val="nil"/>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TB financing, 2016</w:t>
                              </w:r>
                            </w:p>
                          </w:tc>
                          <w:tc>
                            <w:tcPr>
                              <w:tcW w:w="732" w:type="dxa"/>
                              <w:tcBorders>
                                <w:top w:val="single" w:sz="4" w:space="0" w:color="808080"/>
                                <w:bottom w:val="single" w:sz="4" w:space="0" w:color="808080"/>
                                <w:right w:val="nil"/>
                              </w:tcBorders>
                              <w:shd w:val="clear" w:color="auto" w:fill="E0E0E0"/>
                              <w:noWrap/>
                              <w:tcMar>
                                <w:top w:w="0" w:type="dxa"/>
                                <w:left w:w="12" w:type="dxa"/>
                                <w:bottom w:w="0" w:type="dxa"/>
                                <w:right w:w="12" w:type="dxa"/>
                              </w:tcMar>
                              <w:vAlign w:val="bottom"/>
                              <w:hideMark/>
                            </w:tcPr>
                            <w:p w:rsidR="00F855BF" w:rsidRPr="00766CE3" w:rsidRDefault="00F855BF" w:rsidP="00A12A07">
                              <w:pPr>
                                <w:spacing w:after="0" w:line="144" w:lineRule="atLeast"/>
                                <w:jc w:val="center"/>
                                <w:rPr>
                                  <w:rFonts w:ascii="Times New Roman" w:hAnsi="Times New Roman" w:cs="Times New Roman"/>
                                  <w:b/>
                                  <w:bCs/>
                                  <w:sz w:val="14"/>
                                  <w:szCs w:val="14"/>
                                </w:rPr>
                              </w:pPr>
                              <w:r w:rsidRPr="00766CE3">
                                <w:rPr>
                                  <w:rStyle w:val="left"/>
                                  <w:rFonts w:ascii="Times New Roman" w:hAnsi="Times New Roman" w:cs="Times New Roman"/>
                                  <w:b/>
                                  <w:bCs/>
                                  <w:sz w:val="14"/>
                                  <w:szCs w:val="14"/>
                                </w:rPr>
                                <w:t> </w:t>
                              </w:r>
                            </w:p>
                          </w:tc>
                        </w:tr>
                        <w:tr w:rsidR="00F855BF" w:rsidRPr="00766CE3" w:rsidTr="00A12A07">
                          <w:trPr>
                            <w:trHeight w:val="156"/>
                            <w:tblCellSpacing w:w="0" w:type="dxa"/>
                          </w:trPr>
                          <w:tc>
                            <w:tcPr>
                              <w:tcW w:w="4428" w:type="dxa"/>
                              <w:tcBorders>
                                <w:left w:val="nil"/>
                                <w:bottom w:val="single" w:sz="4" w:space="0" w:color="C0C0C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National TB budget (US$ millions)</w:t>
                              </w:r>
                            </w:p>
                          </w:tc>
                          <w:tc>
                            <w:tcPr>
                              <w:tcW w:w="732" w:type="dxa"/>
                              <w:tcBorders>
                                <w:bottom w:val="single" w:sz="4" w:space="0" w:color="C0C0C0"/>
                                <w:right w:val="nil"/>
                              </w:tcBorders>
                              <w:noWrap/>
                              <w:tcMar>
                                <w:top w:w="0" w:type="dxa"/>
                                <w:left w:w="12" w:type="dxa"/>
                                <w:bottom w:w="0" w:type="dxa"/>
                                <w:right w:w="12" w:type="dxa"/>
                              </w:tcMar>
                              <w:hideMark/>
                            </w:tcPr>
                            <w:p w:rsidR="00F855BF" w:rsidRPr="00766CE3" w:rsidRDefault="00F855BF" w:rsidP="00A12A07">
                              <w:pPr>
                                <w:spacing w:after="0" w:line="144" w:lineRule="atLeast"/>
                                <w:jc w:val="right"/>
                                <w:rPr>
                                  <w:rFonts w:ascii="Times New Roman" w:hAnsi="Times New Roman" w:cs="Times New Roman"/>
                                  <w:sz w:val="14"/>
                                  <w:szCs w:val="14"/>
                                </w:rPr>
                              </w:pPr>
                              <w:r w:rsidRPr="00766CE3">
                                <w:rPr>
                                  <w:rStyle w:val="right"/>
                                  <w:rFonts w:ascii="Times New Roman" w:hAnsi="Times New Roman" w:cs="Times New Roman"/>
                                  <w:sz w:val="14"/>
                                  <w:szCs w:val="14"/>
                                </w:rPr>
                                <w:t>17</w:t>
                              </w:r>
                            </w:p>
                          </w:tc>
                        </w:tr>
                        <w:tr w:rsidR="00F855BF" w:rsidRPr="00766CE3" w:rsidTr="00A12A07">
                          <w:trPr>
                            <w:trHeight w:val="156"/>
                            <w:tblCellSpacing w:w="0" w:type="dxa"/>
                          </w:trPr>
                          <w:tc>
                            <w:tcPr>
                              <w:tcW w:w="5160" w:type="dxa"/>
                              <w:gridSpan w:val="2"/>
                              <w:tcBorders>
                                <w:left w:val="nil"/>
                                <w:bottom w:val="single" w:sz="4" w:space="0" w:color="808080"/>
                                <w:right w:val="nil"/>
                              </w:tcBorders>
                              <w:noWrap/>
                              <w:tcMar>
                                <w:top w:w="0" w:type="dxa"/>
                                <w:left w:w="12" w:type="dxa"/>
                                <w:bottom w:w="0" w:type="dxa"/>
                                <w:right w:w="12" w:type="dxa"/>
                              </w:tcMar>
                              <w:vAlign w:val="center"/>
                              <w:hideMark/>
                            </w:tcPr>
                            <w:p w:rsidR="00F855BF" w:rsidRPr="00766CE3" w:rsidRDefault="00F855BF" w:rsidP="00A12A07">
                              <w:pPr>
                                <w:spacing w:after="0" w:line="144" w:lineRule="atLeast"/>
                                <w:rPr>
                                  <w:rFonts w:ascii="Times New Roman" w:hAnsi="Times New Roman" w:cs="Times New Roman"/>
                                  <w:sz w:val="14"/>
                                  <w:szCs w:val="14"/>
                                </w:rPr>
                              </w:pPr>
                              <w:r w:rsidRPr="00766CE3">
                                <w:rPr>
                                  <w:rStyle w:val="left"/>
                                  <w:rFonts w:ascii="Times New Roman" w:hAnsi="Times New Roman" w:cs="Times New Roman"/>
                                  <w:sz w:val="14"/>
                                  <w:szCs w:val="14"/>
                                </w:rPr>
                                <w:t>Funding source: 35% domestic, 46% international, 19% unfunded</w:t>
                              </w:r>
                            </w:p>
                          </w:tc>
                        </w:tr>
                      </w:tbl>
                      <w:p w:rsidR="00F855BF" w:rsidRPr="00766CE3" w:rsidRDefault="00F855BF" w:rsidP="00A12A07">
                        <w:pPr>
                          <w:spacing w:after="0"/>
                          <w:rPr>
                            <w:rFonts w:ascii="Times New Roman" w:hAnsi="Times New Roman" w:cs="Times New Roman"/>
                            <w:sz w:val="2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92"/>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2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0"/>
                            <w:szCs w:val="24"/>
                          </w:rPr>
                        </w:pPr>
                      </w:p>
                    </w:tc>
                  </w:tr>
                  <w:tr w:rsidR="00F855BF" w:rsidRPr="00766CE3" w:rsidTr="00A12A07">
                    <w:trPr>
                      <w:trHeight w:val="144"/>
                      <w:tblCellSpacing w:w="0" w:type="dxa"/>
                    </w:trPr>
                    <w:tc>
                      <w:tcPr>
                        <w:tcW w:w="1950" w:type="pct"/>
                        <w:shd w:val="clear" w:color="auto" w:fill="FFFFFF"/>
                        <w:noWrap/>
                        <w:hideMark/>
                      </w:tcPr>
                      <w:p w:rsidR="00F855BF" w:rsidRPr="00766CE3" w:rsidRDefault="00F855BF" w:rsidP="00A12A07">
                        <w:pPr>
                          <w:spacing w:after="0"/>
                          <w:rPr>
                            <w:rFonts w:ascii="Times New Roman" w:hAnsi="Times New Roman" w:cs="Times New Roman"/>
                            <w:i/>
                            <w:iCs/>
                            <w:sz w:val="14"/>
                            <w:szCs w:val="14"/>
                          </w:rPr>
                        </w:pPr>
                        <w:r w:rsidRPr="00766CE3">
                          <w:rPr>
                            <w:rFonts w:ascii="Times New Roman" w:hAnsi="Times New Roman" w:cs="Times New Roman"/>
                            <w:i/>
                            <w:iCs/>
                            <w:sz w:val="14"/>
                            <w:szCs w:val="14"/>
                          </w:rPr>
                          <w:t>* Ranges represent uncertainty intervals</w:t>
                        </w:r>
                      </w:p>
                    </w:tc>
                    <w:tc>
                      <w:tcPr>
                        <w:tcW w:w="15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144"/>
                      <w:tblCellSpacing w:w="0" w:type="dxa"/>
                    </w:trPr>
                    <w:tc>
                      <w:tcPr>
                        <w:tcW w:w="0" w:type="auto"/>
                        <w:gridSpan w:val="3"/>
                        <w:shd w:val="clear" w:color="auto" w:fill="FFFFFF"/>
                        <w:noWrap/>
                        <w:hideMark/>
                      </w:tcPr>
                      <w:p w:rsidR="00F855BF" w:rsidRPr="00766CE3" w:rsidRDefault="00F855BF" w:rsidP="00A12A07">
                        <w:pPr>
                          <w:spacing w:after="0"/>
                          <w:rPr>
                            <w:rFonts w:ascii="Times New Roman" w:hAnsi="Times New Roman" w:cs="Times New Roman"/>
                            <w:i/>
                            <w:iCs/>
                            <w:sz w:val="14"/>
                            <w:szCs w:val="14"/>
                          </w:rPr>
                        </w:pPr>
                        <w:r w:rsidRPr="00766CE3">
                          <w:rPr>
                            <w:rFonts w:ascii="Times New Roman" w:hAnsi="Times New Roman" w:cs="Times New Roman"/>
                            <w:i/>
                            <w:iCs/>
                            <w:sz w:val="14"/>
                            <w:szCs w:val="14"/>
                          </w:rPr>
                          <w:t>** MDR is TB resistant to rifampicin and isoniazid; RR is TB resistant to rifampicin</w:t>
                        </w:r>
                      </w:p>
                    </w:tc>
                    <w:tc>
                      <w:tcPr>
                        <w:tcW w:w="6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144"/>
                      <w:tblCellSpacing w:w="0" w:type="dxa"/>
                    </w:trPr>
                    <w:tc>
                      <w:tcPr>
                        <w:tcW w:w="0" w:type="auto"/>
                        <w:gridSpan w:val="2"/>
                        <w:shd w:val="clear" w:color="auto" w:fill="FFFFFF"/>
                        <w:noWrap/>
                        <w:hideMark/>
                      </w:tcPr>
                      <w:p w:rsidR="00F855BF" w:rsidRPr="00766CE3" w:rsidRDefault="00F855BF" w:rsidP="00A12A07">
                        <w:pPr>
                          <w:spacing w:after="0"/>
                          <w:rPr>
                            <w:rFonts w:ascii="Times New Roman" w:hAnsi="Times New Roman" w:cs="Times New Roman"/>
                            <w:i/>
                            <w:iCs/>
                            <w:sz w:val="14"/>
                            <w:szCs w:val="14"/>
                          </w:rPr>
                        </w:pPr>
                        <w:r w:rsidRPr="00766CE3">
                          <w:rPr>
                            <w:rFonts w:ascii="Times New Roman" w:hAnsi="Times New Roman" w:cs="Times New Roman"/>
                            <w:i/>
                            <w:iCs/>
                            <w:sz w:val="14"/>
                            <w:szCs w:val="14"/>
                          </w:rPr>
                          <w:t>*** Includes cases with unknown previous TB treatment history</w:t>
                        </w:r>
                      </w:p>
                    </w:tc>
                    <w:tc>
                      <w:tcPr>
                        <w:tcW w:w="135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144"/>
                      <w:tblCellSpacing w:w="0" w:type="dxa"/>
                    </w:trPr>
                    <w:tc>
                      <w:tcPr>
                        <w:tcW w:w="0" w:type="auto"/>
                        <w:gridSpan w:val="4"/>
                        <w:shd w:val="clear" w:color="auto" w:fill="FFFFFF"/>
                        <w:noWrap/>
                        <w:hideMark/>
                      </w:tcPr>
                      <w:p w:rsidR="00F855BF" w:rsidRPr="00766CE3" w:rsidRDefault="00F855BF" w:rsidP="00A12A07">
                        <w:pPr>
                          <w:spacing w:after="0"/>
                          <w:rPr>
                            <w:rFonts w:ascii="Times New Roman" w:hAnsi="Times New Roman" w:cs="Times New Roman"/>
                            <w:i/>
                            <w:iCs/>
                            <w:sz w:val="14"/>
                            <w:szCs w:val="14"/>
                          </w:rPr>
                        </w:pPr>
                        <w:r w:rsidRPr="00766CE3">
                          <w:rPr>
                            <w:rFonts w:ascii="Times New Roman" w:hAnsi="Times New Roman" w:cs="Times New Roman"/>
                            <w:i/>
                            <w:iCs/>
                            <w:sz w:val="14"/>
                            <w:szCs w:val="14"/>
                          </w:rPr>
                          <w:t>**** Includes patients diagnosed before 2015 and patients who were not laboratory-confirmed</w:t>
                        </w:r>
                      </w:p>
                    </w:tc>
                    <w:tc>
                      <w:tcPr>
                        <w:tcW w:w="4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684"/>
                      <w:tblCellSpacing w:w="0" w:type="dxa"/>
                    </w:trPr>
                    <w:tc>
                      <w:tcPr>
                        <w:tcW w:w="26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bl>
                <w:p w:rsidR="00F855BF" w:rsidRPr="00766CE3" w:rsidRDefault="00F855BF" w:rsidP="00A12A07">
                  <w:pPr>
                    <w:spacing w:after="0"/>
                    <w:rPr>
                      <w:rFonts w:ascii="Times New Roman" w:hAnsi="Times New Roman" w:cs="Times New Roman"/>
                      <w:sz w:val="24"/>
                      <w:szCs w:val="24"/>
                    </w:rPr>
                  </w:pPr>
                </w:p>
              </w:tc>
              <w:tc>
                <w:tcPr>
                  <w:tcW w:w="0" w:type="auto"/>
                  <w:noWrap/>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3"/>
                    <w:gridCol w:w="27"/>
                  </w:tblGrid>
                  <w:tr w:rsidR="00F855BF" w:rsidRPr="00766CE3" w:rsidTr="00A12A07">
                    <w:trPr>
                      <w:trHeight w:val="144"/>
                      <w:tblCellSpacing w:w="0" w:type="dxa"/>
                    </w:trPr>
                    <w:tc>
                      <w:tcPr>
                        <w:tcW w:w="3300" w:type="pct"/>
                        <w:shd w:val="clear" w:color="auto" w:fill="FFFFFF"/>
                        <w:noWrap/>
                        <w:hideMark/>
                      </w:tcPr>
                      <w:p w:rsidR="00F855BF" w:rsidRPr="00766CE3" w:rsidRDefault="00F855BF" w:rsidP="00A12A07">
                        <w:pPr>
                          <w:spacing w:after="0"/>
                          <w:rPr>
                            <w:rFonts w:ascii="Times New Roman" w:hAnsi="Times New Roman" w:cs="Times New Roman"/>
                            <w:sz w:val="14"/>
                            <w:szCs w:val="24"/>
                          </w:rPr>
                        </w:pPr>
                      </w:p>
                    </w:tc>
                    <w:tc>
                      <w:tcPr>
                        <w:tcW w:w="22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trHeight w:val="144"/>
                      <w:tblCellSpacing w:w="0" w:type="dxa"/>
                    </w:trPr>
                    <w:tc>
                      <w:tcPr>
                        <w:tcW w:w="0" w:type="auto"/>
                        <w:gridSpan w:val="2"/>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w:t>
                        </w:r>
                      </w:p>
                    </w:tc>
                  </w:tr>
                  <w:tr w:rsidR="00F855BF" w:rsidRPr="00766CE3" w:rsidTr="00A12A07">
                    <w:trPr>
                      <w:trHeight w:val="10056"/>
                      <w:tblCellSpacing w:w="0" w:type="dxa"/>
                    </w:trPr>
                    <w:tc>
                      <w:tcPr>
                        <w:tcW w:w="435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bl>
                <w:p w:rsidR="00F855BF" w:rsidRPr="00766CE3" w:rsidRDefault="00F855BF" w:rsidP="00A12A07">
                  <w:pPr>
                    <w:spacing w:after="0"/>
                    <w:rPr>
                      <w:rFonts w:ascii="Times New Roman" w:hAnsi="Times New Roman" w:cs="Times New Roman"/>
                      <w:sz w:val="24"/>
                      <w:szCs w:val="24"/>
                    </w:rPr>
                  </w:pPr>
                </w:p>
              </w:tc>
              <w:tc>
                <w:tcPr>
                  <w:tcW w:w="0" w:type="auto"/>
                  <w:noWrap/>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7"/>
                    <w:gridCol w:w="6"/>
                    <w:gridCol w:w="6"/>
                    <w:gridCol w:w="6"/>
                    <w:gridCol w:w="137"/>
                    <w:gridCol w:w="102"/>
                    <w:gridCol w:w="171"/>
                    <w:gridCol w:w="753"/>
                    <w:gridCol w:w="171"/>
                    <w:gridCol w:w="239"/>
                    <w:gridCol w:w="102"/>
                    <w:gridCol w:w="171"/>
                    <w:gridCol w:w="34"/>
                    <w:gridCol w:w="411"/>
                    <w:gridCol w:w="34"/>
                    <w:gridCol w:w="205"/>
                    <w:gridCol w:w="102"/>
                    <w:gridCol w:w="137"/>
                    <w:gridCol w:w="171"/>
                    <w:gridCol w:w="137"/>
                    <w:gridCol w:w="137"/>
                    <w:gridCol w:w="137"/>
                    <w:gridCol w:w="135"/>
                    <w:gridCol w:w="6"/>
                    <w:gridCol w:w="137"/>
                    <w:gridCol w:w="385"/>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gridCol w:w="6"/>
                  </w:tblGrid>
                  <w:tr w:rsidR="00F855BF" w:rsidRPr="00766CE3" w:rsidTr="00A12A07">
                    <w:trPr>
                      <w:gridAfter w:val="23"/>
                      <w:trHeight w:val="228"/>
                      <w:tblCellSpacing w:w="0" w:type="dxa"/>
                    </w:trPr>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1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11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3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1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6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3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1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3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3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8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45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10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Cs w:val="24"/>
                          </w:rPr>
                        </w:pPr>
                      </w:p>
                    </w:tc>
                  </w:tr>
                  <w:tr w:rsidR="00F855BF" w:rsidRPr="00766CE3" w:rsidTr="00A12A07">
                    <w:trPr>
                      <w:gridAfter w:val="23"/>
                      <w:trHeight w:val="144"/>
                      <w:tblCellSpacing w:w="0" w:type="dxa"/>
                    </w:trPr>
                    <w:tc>
                      <w:tcPr>
                        <w:tcW w:w="0" w:type="auto"/>
                        <w:gridSpan w:val="23"/>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(Rate per 100 000 population per year)</w:t>
                        </w: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gridAfter w:val="23"/>
                      <w:trHeight w:val="1236"/>
                      <w:tblCellSpacing w:w="0" w:type="dxa"/>
                    </w:trPr>
                    <w:tc>
                      <w:tcPr>
                        <w:tcW w:w="0" w:type="auto"/>
                        <w:gridSpan w:val="27"/>
                        <w:shd w:val="clear" w:color="auto" w:fill="FFFFFF"/>
                        <w:noWrap/>
                        <w:hideMark/>
                      </w:tcPr>
                      <w:p w:rsidR="00F855BF" w:rsidRPr="00766CE3" w:rsidRDefault="00F855BF" w:rsidP="00A12A07">
                        <w:pPr>
                          <w:spacing w:after="0"/>
                          <w:rPr>
                            <w:rFonts w:ascii="Times New Roman" w:hAnsi="Times New Roman" w:cs="Times New Roman"/>
                            <w:sz w:val="24"/>
                            <w:szCs w:val="24"/>
                          </w:rPr>
                        </w:pPr>
                        <w:r w:rsidRPr="00766CE3">
                          <w:rPr>
                            <w:rFonts w:ascii="Times New Roman" w:hAnsi="Times New Roman" w:cs="Times New Roman"/>
                            <w:noProof/>
                            <w:lang w:val="en-US" w:eastAsia="en-US"/>
                          </w:rPr>
                          <w:drawing>
                            <wp:inline distT="0" distB="0" distL="0" distR="0">
                              <wp:extent cx="2156460" cy="967740"/>
                              <wp:effectExtent l="19050" t="0" r="0" b="0"/>
                              <wp:docPr id="23" name="Picture 112" descr="Mortality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ortality graph"/>
                                      <pic:cNvPicPr>
                                        <a:picLocks noChangeAspect="1" noChangeArrowheads="1"/>
                                      </pic:cNvPicPr>
                                    </pic:nvPicPr>
                                    <pic:blipFill>
                                      <a:blip r:embed="rId28" cstate="print"/>
                                      <a:srcRect/>
                                      <a:stretch>
                                        <a:fillRect/>
                                      </a:stretch>
                                    </pic:blipFill>
                                    <pic:spPr bwMode="auto">
                                      <a:xfrm>
                                        <a:off x="0" y="0"/>
                                        <a:ext cx="2156460" cy="967740"/>
                                      </a:xfrm>
                                      <a:prstGeom prst="rect">
                                        <a:avLst/>
                                      </a:prstGeom>
                                      <a:noFill/>
                                      <a:ln w="9525">
                                        <a:noFill/>
                                        <a:miter lim="800000"/>
                                        <a:headEnd/>
                                        <a:tailEnd/>
                                      </a:ln>
                                    </pic:spPr>
                                  </pic:pic>
                                </a:graphicData>
                              </a:graphic>
                            </wp:inline>
                          </w:drawing>
                        </w:r>
                      </w:p>
                    </w:tc>
                    <w:tc>
                      <w:tcPr>
                        <w:tcW w:w="1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gridAfter w:val="23"/>
                      <w:trHeight w:val="168"/>
                      <w:tblCellSpacing w:w="0" w:type="dxa"/>
                    </w:trPr>
                    <w:tc>
                      <w:tcPr>
                        <w:tcW w:w="0" w:type="auto"/>
                        <w:gridSpan w:val="6"/>
                        <w:shd w:val="clear" w:color="auto" w:fill="F9CE94"/>
                        <w:noWrap/>
                        <w:hideMark/>
                      </w:tcPr>
                      <w:p w:rsidR="00F855BF" w:rsidRPr="00766CE3" w:rsidRDefault="00F855BF" w:rsidP="00A12A07">
                        <w:pPr>
                          <w:spacing w:after="0" w:line="168" w:lineRule="atLeast"/>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0" w:type="auto"/>
                        <w:gridSpan w:val="14"/>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Mortality  (excludes HIV+TB)</w:t>
                        </w: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r>
                  <w:tr w:rsidR="00F855BF" w:rsidRPr="00766CE3" w:rsidTr="00A12A07">
                    <w:trPr>
                      <w:gridAfter w:val="23"/>
                      <w:trHeight w:val="72"/>
                      <w:tblCellSpacing w:w="0" w:type="dxa"/>
                    </w:trPr>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r>
                  <w:tr w:rsidR="00F855BF" w:rsidRPr="00766CE3" w:rsidTr="00A12A07">
                    <w:trPr>
                      <w:gridAfter w:val="23"/>
                      <w:trHeight w:val="96"/>
                      <w:tblCellSpacing w:w="0" w:type="dxa"/>
                    </w:trPr>
                    <w:tc>
                      <w:tcPr>
                        <w:tcW w:w="0" w:type="auto"/>
                        <w:gridSpan w:val="28"/>
                        <w:shd w:val="clear" w:color="auto" w:fill="FFFFFF"/>
                        <w:noWrap/>
                        <w:hideMark/>
                      </w:tcPr>
                      <w:p w:rsidR="00F855BF" w:rsidRPr="00766CE3" w:rsidRDefault="008E736E" w:rsidP="00A12A07">
                        <w:pPr>
                          <w:spacing w:after="0" w:line="96" w:lineRule="atLeast"/>
                          <w:rPr>
                            <w:rFonts w:ascii="Times New Roman" w:hAnsi="Times New Roman" w:cs="Times New Roman"/>
                            <w:sz w:val="24"/>
                            <w:szCs w:val="24"/>
                          </w:rPr>
                        </w:pPr>
                        <w:r>
                          <w:rPr>
                            <w:rFonts w:ascii="Times New Roman" w:hAnsi="Times New Roman" w:cs="Times New Roman"/>
                          </w:rPr>
                          <w:pict>
                            <v:rect id="_x0000_i1025" style="width:138pt;height:.6pt" o:hrpct="0" o:hrstd="t" o:hrnoshade="t" o:hr="t" fillcolor="#a0a0a0" stroked="f"/>
                          </w:pict>
                        </w: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r>
                  <w:tr w:rsidR="00F855BF" w:rsidRPr="00766CE3" w:rsidTr="00A12A07">
                    <w:trPr>
                      <w:gridAfter w:val="23"/>
                      <w:trHeight w:val="144"/>
                      <w:tblCellSpacing w:w="0" w:type="dxa"/>
                    </w:trPr>
                    <w:tc>
                      <w:tcPr>
                        <w:tcW w:w="0" w:type="auto"/>
                        <w:gridSpan w:val="23"/>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(Rate per 100 000 population per year)</w:t>
                        </w: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gridAfter w:val="23"/>
                      <w:trHeight w:val="1236"/>
                      <w:tblCellSpacing w:w="0" w:type="dxa"/>
                    </w:trPr>
                    <w:tc>
                      <w:tcPr>
                        <w:tcW w:w="0" w:type="auto"/>
                        <w:gridSpan w:val="27"/>
                        <w:shd w:val="clear" w:color="auto" w:fill="FFFFFF"/>
                        <w:noWrap/>
                        <w:hideMark/>
                      </w:tcPr>
                      <w:p w:rsidR="00F855BF" w:rsidRPr="00766CE3" w:rsidRDefault="00F855BF" w:rsidP="00A12A07">
                        <w:pPr>
                          <w:spacing w:after="0"/>
                          <w:rPr>
                            <w:rFonts w:ascii="Times New Roman" w:hAnsi="Times New Roman" w:cs="Times New Roman"/>
                            <w:sz w:val="24"/>
                            <w:szCs w:val="24"/>
                          </w:rPr>
                        </w:pPr>
                        <w:r w:rsidRPr="00766CE3">
                          <w:rPr>
                            <w:rFonts w:ascii="Times New Roman" w:hAnsi="Times New Roman" w:cs="Times New Roman"/>
                            <w:noProof/>
                            <w:lang w:val="en-US" w:eastAsia="en-US"/>
                          </w:rPr>
                          <w:drawing>
                            <wp:inline distT="0" distB="0" distL="0" distR="0">
                              <wp:extent cx="2156460" cy="967740"/>
                              <wp:effectExtent l="19050" t="0" r="0" b="0"/>
                              <wp:docPr id="24" name="Picture 114" descr="Incidenc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ncidence graph"/>
                                      <pic:cNvPicPr>
                                        <a:picLocks noChangeAspect="1" noChangeArrowheads="1"/>
                                      </pic:cNvPicPr>
                                    </pic:nvPicPr>
                                    <pic:blipFill>
                                      <a:blip r:embed="rId29" cstate="print"/>
                                      <a:srcRect/>
                                      <a:stretch>
                                        <a:fillRect/>
                                      </a:stretch>
                                    </pic:blipFill>
                                    <pic:spPr bwMode="auto">
                                      <a:xfrm>
                                        <a:off x="0" y="0"/>
                                        <a:ext cx="2156460" cy="967740"/>
                                      </a:xfrm>
                                      <a:prstGeom prst="rect">
                                        <a:avLst/>
                                      </a:prstGeom>
                                      <a:noFill/>
                                      <a:ln w="9525">
                                        <a:noFill/>
                                        <a:miter lim="800000"/>
                                        <a:headEnd/>
                                        <a:tailEnd/>
                                      </a:ln>
                                    </pic:spPr>
                                  </pic:pic>
                                </a:graphicData>
                              </a:graphic>
                            </wp:inline>
                          </w:drawing>
                        </w:r>
                      </w:p>
                    </w:tc>
                    <w:tc>
                      <w:tcPr>
                        <w:tcW w:w="1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gridAfter w:val="23"/>
                      <w:trHeight w:val="168"/>
                      <w:tblCellSpacing w:w="0" w:type="dxa"/>
                    </w:trPr>
                    <w:tc>
                      <w:tcPr>
                        <w:tcW w:w="0" w:type="auto"/>
                        <w:gridSpan w:val="6"/>
                        <w:shd w:val="clear" w:color="auto" w:fill="CBD7A4"/>
                        <w:noWrap/>
                        <w:hideMark/>
                      </w:tcPr>
                      <w:p w:rsidR="00F855BF" w:rsidRPr="00766CE3" w:rsidRDefault="00F855BF" w:rsidP="00A12A07">
                        <w:pPr>
                          <w:spacing w:after="0" w:line="168" w:lineRule="atLeast"/>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0" w:type="auto"/>
                        <w:gridSpan w:val="2"/>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Incidence</w:t>
                        </w: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r>
                  <w:tr w:rsidR="00F855BF" w:rsidRPr="00766CE3" w:rsidTr="00A12A07">
                    <w:trPr>
                      <w:gridAfter w:val="23"/>
                      <w:trHeight w:val="144"/>
                      <w:tblCellSpacing w:w="0" w:type="dxa"/>
                    </w:trPr>
                    <w:tc>
                      <w:tcPr>
                        <w:tcW w:w="0" w:type="auto"/>
                        <w:gridSpan w:val="6"/>
                        <w:vMerge w:val="restart"/>
                        <w:shd w:val="clear" w:color="auto" w:fill="FFFFFF"/>
                        <w:noWrap/>
                        <w:hideMark/>
                      </w:tcPr>
                      <w:p w:rsidR="00F855BF" w:rsidRPr="00766CE3" w:rsidRDefault="00F855BF" w:rsidP="00A12A07">
                        <w:pPr>
                          <w:spacing w:after="0"/>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0" w:type="auto"/>
                        <w:gridSpan w:val="12"/>
                        <w:vMerge w:val="restart"/>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Notified (new and relapse)</w:t>
                        </w:r>
                      </w:p>
                    </w:tc>
                    <w:tc>
                      <w:tcPr>
                        <w:tcW w:w="150" w:type="pct"/>
                        <w:shd w:val="clear" w:color="auto" w:fill="FFFFFF"/>
                        <w:noWrap/>
                        <w:hideMark/>
                      </w:tcPr>
                      <w:p w:rsidR="00F855BF" w:rsidRPr="00766CE3" w:rsidRDefault="00F855BF" w:rsidP="00A12A07">
                        <w:pPr>
                          <w:spacing w:after="0"/>
                          <w:rPr>
                            <w:rFonts w:ascii="Times New Roman" w:hAnsi="Times New Roman" w:cs="Times New Roman"/>
                            <w:sz w:val="14"/>
                            <w:szCs w:val="24"/>
                          </w:rPr>
                        </w:pP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gridAfter w:val="23"/>
                      <w:trHeight w:val="24"/>
                      <w:tblCellSpacing w:w="0" w:type="dxa"/>
                    </w:trPr>
                    <w:tc>
                      <w:tcPr>
                        <w:tcW w:w="0" w:type="auto"/>
                        <w:gridSpan w:val="6"/>
                        <w:vMerge/>
                        <w:shd w:val="clear" w:color="auto" w:fill="FFFFFF"/>
                        <w:vAlign w:val="center"/>
                        <w:hideMark/>
                      </w:tcPr>
                      <w:p w:rsidR="00F855BF" w:rsidRPr="00766CE3" w:rsidRDefault="00F855BF" w:rsidP="00A12A07">
                        <w:pPr>
                          <w:spacing w:after="0"/>
                          <w:rPr>
                            <w:rFonts w:ascii="Times New Roman" w:hAnsi="Times New Roman" w:cs="Times New Roman"/>
                            <w:b/>
                            <w:bCs/>
                            <w:strike/>
                            <w:sz w:val="18"/>
                            <w:szCs w:val="18"/>
                          </w:rPr>
                        </w:pPr>
                      </w:p>
                    </w:tc>
                    <w:tc>
                      <w:tcPr>
                        <w:tcW w:w="0" w:type="auto"/>
                        <w:gridSpan w:val="12"/>
                        <w:vMerge/>
                        <w:shd w:val="clear" w:color="auto" w:fill="FFFFFF"/>
                        <w:vAlign w:val="center"/>
                        <w:hideMark/>
                      </w:tcPr>
                      <w:p w:rsidR="00F855BF" w:rsidRPr="00766CE3" w:rsidRDefault="00F855BF" w:rsidP="00A12A07">
                        <w:pPr>
                          <w:spacing w:after="0"/>
                          <w:rPr>
                            <w:rFonts w:ascii="Times New Roman" w:hAnsi="Times New Roman" w:cs="Times New Roman"/>
                            <w:sz w:val="14"/>
                            <w:szCs w:val="14"/>
                          </w:rPr>
                        </w:pP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
                            <w:szCs w:val="24"/>
                          </w:rPr>
                        </w:pPr>
                      </w:p>
                    </w:tc>
                  </w:tr>
                  <w:tr w:rsidR="00F855BF" w:rsidRPr="00766CE3" w:rsidTr="00A12A07">
                    <w:trPr>
                      <w:gridAfter w:val="23"/>
                      <w:trHeight w:val="168"/>
                      <w:tblCellSpacing w:w="0" w:type="dxa"/>
                    </w:trPr>
                    <w:tc>
                      <w:tcPr>
                        <w:tcW w:w="0" w:type="auto"/>
                        <w:gridSpan w:val="6"/>
                        <w:shd w:val="clear" w:color="auto" w:fill="DD9DAE"/>
                        <w:noWrap/>
                        <w:hideMark/>
                      </w:tcPr>
                      <w:p w:rsidR="00F855BF" w:rsidRPr="00766CE3" w:rsidRDefault="00F855BF" w:rsidP="00A12A07">
                        <w:pPr>
                          <w:spacing w:after="0" w:line="168" w:lineRule="atLeast"/>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0" w:type="auto"/>
                        <w:gridSpan w:val="11"/>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Incidence (HIV+TB only)</w:t>
                        </w: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r>
                  <w:tr w:rsidR="00F855BF" w:rsidRPr="00766CE3" w:rsidTr="00A12A07">
                    <w:trPr>
                      <w:gridAfter w:val="23"/>
                      <w:trHeight w:val="72"/>
                      <w:tblCellSpacing w:w="0" w:type="dxa"/>
                    </w:trPr>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r>
                  <w:tr w:rsidR="00F855BF" w:rsidRPr="00766CE3" w:rsidTr="00A12A07">
                    <w:trPr>
                      <w:gridAfter w:val="23"/>
                      <w:trHeight w:val="96"/>
                      <w:tblCellSpacing w:w="0" w:type="dxa"/>
                    </w:trPr>
                    <w:tc>
                      <w:tcPr>
                        <w:tcW w:w="0" w:type="auto"/>
                        <w:gridSpan w:val="28"/>
                        <w:shd w:val="clear" w:color="auto" w:fill="FFFFFF"/>
                        <w:noWrap/>
                        <w:hideMark/>
                      </w:tcPr>
                      <w:p w:rsidR="00F855BF" w:rsidRPr="00766CE3" w:rsidRDefault="008E736E" w:rsidP="00A12A07">
                        <w:pPr>
                          <w:spacing w:after="0" w:line="96" w:lineRule="atLeast"/>
                          <w:rPr>
                            <w:rFonts w:ascii="Times New Roman" w:hAnsi="Times New Roman" w:cs="Times New Roman"/>
                            <w:sz w:val="24"/>
                            <w:szCs w:val="24"/>
                          </w:rPr>
                        </w:pPr>
                        <w:r>
                          <w:rPr>
                            <w:rFonts w:ascii="Times New Roman" w:hAnsi="Times New Roman" w:cs="Times New Roman"/>
                          </w:rPr>
                          <w:pict>
                            <v:rect id="_x0000_i1026" style="width:138pt;height:.6pt" o:hrpct="0" o:hrstd="t" o:hrnoshade="t" o:hr="t" fillcolor="#a0a0a0" stroked="f"/>
                          </w:pict>
                        </w: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r>
                  <w:tr w:rsidR="00F855BF" w:rsidRPr="00766CE3" w:rsidTr="00A12A07">
                    <w:trPr>
                      <w:gridAfter w:val="23"/>
                      <w:trHeight w:val="144"/>
                      <w:tblCellSpacing w:w="0" w:type="dxa"/>
                    </w:trPr>
                    <w:tc>
                      <w:tcPr>
                        <w:tcW w:w="0" w:type="auto"/>
                        <w:gridSpan w:val="25"/>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Notified cases by age group and sex, 2015</w:t>
                        </w:r>
                      </w:p>
                    </w:tc>
                    <w:tc>
                      <w:tcPr>
                        <w:tcW w:w="85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gridAfter w:val="23"/>
                      <w:trHeight w:val="1536"/>
                      <w:tblCellSpacing w:w="0" w:type="dxa"/>
                    </w:trPr>
                    <w:tc>
                      <w:tcPr>
                        <w:tcW w:w="0" w:type="auto"/>
                        <w:gridSpan w:val="27"/>
                        <w:shd w:val="clear" w:color="auto" w:fill="FFFFFF"/>
                        <w:noWrap/>
                        <w:hideMark/>
                      </w:tcPr>
                      <w:p w:rsidR="00F855BF" w:rsidRPr="00766CE3" w:rsidRDefault="00F855BF" w:rsidP="00A12A07">
                        <w:pPr>
                          <w:spacing w:after="0"/>
                          <w:rPr>
                            <w:rFonts w:ascii="Times New Roman" w:hAnsi="Times New Roman" w:cs="Times New Roman"/>
                            <w:sz w:val="24"/>
                            <w:szCs w:val="24"/>
                          </w:rPr>
                        </w:pPr>
                        <w:r w:rsidRPr="00766CE3">
                          <w:rPr>
                            <w:rFonts w:ascii="Times New Roman" w:hAnsi="Times New Roman" w:cs="Times New Roman"/>
                            <w:noProof/>
                            <w:lang w:val="en-US" w:eastAsia="en-US"/>
                          </w:rPr>
                          <w:drawing>
                            <wp:inline distT="0" distB="0" distL="0" distR="0">
                              <wp:extent cx="2156460" cy="1211580"/>
                              <wp:effectExtent l="19050" t="0" r="0" b="0"/>
                              <wp:docPr id="25" name="Picture 116" descr="age_sex_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ge_sex_graph"/>
                                      <pic:cNvPicPr>
                                        <a:picLocks noChangeAspect="1" noChangeArrowheads="1"/>
                                      </pic:cNvPicPr>
                                    </pic:nvPicPr>
                                    <pic:blipFill>
                                      <a:blip r:embed="rId30" cstate="print"/>
                                      <a:srcRect/>
                                      <a:stretch>
                                        <a:fillRect/>
                                      </a:stretch>
                                    </pic:blipFill>
                                    <pic:spPr bwMode="auto">
                                      <a:xfrm>
                                        <a:off x="0" y="0"/>
                                        <a:ext cx="2156460" cy="1211580"/>
                                      </a:xfrm>
                                      <a:prstGeom prst="rect">
                                        <a:avLst/>
                                      </a:prstGeom>
                                      <a:noFill/>
                                      <a:ln w="9525">
                                        <a:noFill/>
                                        <a:miter lim="800000"/>
                                        <a:headEnd/>
                                        <a:tailEnd/>
                                      </a:ln>
                                    </pic:spPr>
                                  </pic:pic>
                                </a:graphicData>
                              </a:graphic>
                            </wp:inline>
                          </w:drawing>
                        </w:r>
                      </w:p>
                    </w:tc>
                    <w:tc>
                      <w:tcPr>
                        <w:tcW w:w="1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gridAfter w:val="23"/>
                      <w:trHeight w:val="36"/>
                      <w:tblCellSpacing w:w="0" w:type="dxa"/>
                    </w:trPr>
                    <w:tc>
                      <w:tcPr>
                        <w:tcW w:w="0" w:type="auto"/>
                        <w:gridSpan w:val="6"/>
                        <w:vMerge w:val="restart"/>
                        <w:shd w:val="clear" w:color="auto" w:fill="7DAAD4"/>
                        <w:noWrap/>
                        <w:hideMark/>
                      </w:tcPr>
                      <w:p w:rsidR="00F855BF" w:rsidRPr="00766CE3" w:rsidRDefault="00F855BF" w:rsidP="00A12A07">
                        <w:pPr>
                          <w:spacing w:after="0"/>
                          <w:rPr>
                            <w:rFonts w:ascii="Times New Roman" w:hAnsi="Times New Roman" w:cs="Times New Roman"/>
                            <w:b/>
                            <w:bCs/>
                            <w:sz w:val="18"/>
                            <w:szCs w:val="18"/>
                          </w:rPr>
                        </w:pPr>
                        <w:r w:rsidRPr="00766CE3">
                          <w:rPr>
                            <w:rFonts w:ascii="Times New Roman" w:hAnsi="Times New Roman" w:cs="Times New Roman"/>
                            <w:b/>
                            <w:bCs/>
                            <w:sz w:val="18"/>
                            <w:szCs w:val="18"/>
                          </w:rPr>
                          <w:t>__</w:t>
                        </w: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gridSpan w:val="2"/>
                        <w:vMerge w:val="restart"/>
                        <w:shd w:val="clear" w:color="auto" w:fill="8FC16C"/>
                        <w:noWrap/>
                        <w:hideMark/>
                      </w:tcPr>
                      <w:p w:rsidR="00F855BF" w:rsidRPr="00766CE3" w:rsidRDefault="00F855BF" w:rsidP="00A12A07">
                        <w:pPr>
                          <w:spacing w:after="0" w:line="36" w:lineRule="atLeast"/>
                          <w:rPr>
                            <w:rFonts w:ascii="Times New Roman" w:hAnsi="Times New Roman" w:cs="Times New Roman"/>
                            <w:b/>
                            <w:bCs/>
                            <w:sz w:val="18"/>
                            <w:szCs w:val="18"/>
                          </w:rPr>
                        </w:pPr>
                        <w:r w:rsidRPr="00766CE3">
                          <w:rPr>
                            <w:rFonts w:ascii="Times New Roman" w:hAnsi="Times New Roman" w:cs="Times New Roman"/>
                            <w:b/>
                            <w:bCs/>
                            <w:sz w:val="18"/>
                            <w:szCs w:val="18"/>
                          </w:rPr>
                          <w:t>__</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r>
                  <w:tr w:rsidR="00F855BF" w:rsidRPr="00766CE3" w:rsidTr="00A12A07">
                    <w:trPr>
                      <w:gridAfter w:val="23"/>
                      <w:trHeight w:val="144"/>
                      <w:tblCellSpacing w:w="0" w:type="dxa"/>
                    </w:trPr>
                    <w:tc>
                      <w:tcPr>
                        <w:tcW w:w="0" w:type="auto"/>
                        <w:gridSpan w:val="6"/>
                        <w:vMerge/>
                        <w:shd w:val="clear" w:color="auto" w:fill="FFFFFF"/>
                        <w:vAlign w:val="center"/>
                        <w:hideMark/>
                      </w:tcPr>
                      <w:p w:rsidR="00F855BF" w:rsidRPr="00766CE3" w:rsidRDefault="00F855BF" w:rsidP="00A12A07">
                        <w:pPr>
                          <w:spacing w:after="0"/>
                          <w:rPr>
                            <w:rFonts w:ascii="Times New Roman" w:hAnsi="Times New Roman" w:cs="Times New Roman"/>
                            <w:b/>
                            <w:bCs/>
                            <w:sz w:val="18"/>
                            <w:szCs w:val="18"/>
                          </w:rPr>
                        </w:pP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Females</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gridSpan w:val="2"/>
                        <w:vMerge/>
                        <w:shd w:val="clear" w:color="auto" w:fill="FFFFFF"/>
                        <w:vAlign w:val="center"/>
                        <w:hideMark/>
                      </w:tcPr>
                      <w:p w:rsidR="00F855BF" w:rsidRPr="00766CE3" w:rsidRDefault="00F855BF" w:rsidP="00A12A07">
                        <w:pPr>
                          <w:spacing w:after="0"/>
                          <w:rPr>
                            <w:rFonts w:ascii="Times New Roman" w:hAnsi="Times New Roman" w:cs="Times New Roman"/>
                            <w:b/>
                            <w:bCs/>
                            <w:sz w:val="18"/>
                            <w:szCs w:val="18"/>
                          </w:rPr>
                        </w:pPr>
                      </w:p>
                    </w:tc>
                    <w:tc>
                      <w:tcPr>
                        <w:tcW w:w="0" w:type="auto"/>
                        <w:gridSpan w:val="4"/>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Males</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gridAfter w:val="23"/>
                      <w:trHeight w:val="72"/>
                      <w:tblCellSpacing w:w="0" w:type="dxa"/>
                    </w:trPr>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r>
                  <w:tr w:rsidR="00F855BF" w:rsidRPr="00766CE3" w:rsidTr="00A12A07">
                    <w:trPr>
                      <w:gridAfter w:val="23"/>
                      <w:trHeight w:val="96"/>
                      <w:tblCellSpacing w:w="0" w:type="dxa"/>
                    </w:trPr>
                    <w:tc>
                      <w:tcPr>
                        <w:tcW w:w="0" w:type="auto"/>
                        <w:gridSpan w:val="28"/>
                        <w:shd w:val="clear" w:color="auto" w:fill="FFFFFF"/>
                        <w:noWrap/>
                        <w:hideMark/>
                      </w:tcPr>
                      <w:p w:rsidR="00F855BF" w:rsidRPr="00766CE3" w:rsidRDefault="008E736E" w:rsidP="00A12A07">
                        <w:pPr>
                          <w:spacing w:after="0" w:line="96" w:lineRule="atLeast"/>
                          <w:rPr>
                            <w:rFonts w:ascii="Times New Roman" w:hAnsi="Times New Roman" w:cs="Times New Roman"/>
                            <w:sz w:val="24"/>
                            <w:szCs w:val="24"/>
                          </w:rPr>
                        </w:pPr>
                        <w:r>
                          <w:rPr>
                            <w:rFonts w:ascii="Times New Roman" w:hAnsi="Times New Roman" w:cs="Times New Roman"/>
                          </w:rPr>
                          <w:pict>
                            <v:rect id="_x0000_i1027" style="width:138pt;height:.6pt" o:hrpct="0" o:hrstd="t" o:hrnoshade="t" o:hr="t" fillcolor="#a0a0a0" stroked="f"/>
                          </w:pict>
                        </w: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r>
                  <w:tr w:rsidR="00F855BF" w:rsidRPr="00766CE3" w:rsidTr="00A12A07">
                    <w:trPr>
                      <w:gridAfter w:val="23"/>
                      <w:trHeight w:val="144"/>
                      <w:tblCellSpacing w:w="0" w:type="dxa"/>
                    </w:trPr>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gridSpan w:val="12"/>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Treatment success rate (%)</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gridAfter w:val="23"/>
                      <w:trHeight w:val="1236"/>
                      <w:tblCellSpacing w:w="0" w:type="dxa"/>
                    </w:trPr>
                    <w:tc>
                      <w:tcPr>
                        <w:tcW w:w="0" w:type="auto"/>
                        <w:gridSpan w:val="27"/>
                        <w:shd w:val="clear" w:color="auto" w:fill="FFFFFF"/>
                        <w:noWrap/>
                        <w:hideMark/>
                      </w:tcPr>
                      <w:p w:rsidR="00F855BF" w:rsidRPr="00766CE3" w:rsidRDefault="00F855BF" w:rsidP="00A12A07">
                        <w:pPr>
                          <w:spacing w:after="0"/>
                          <w:rPr>
                            <w:rFonts w:ascii="Times New Roman" w:hAnsi="Times New Roman" w:cs="Times New Roman"/>
                            <w:sz w:val="24"/>
                            <w:szCs w:val="24"/>
                          </w:rPr>
                        </w:pPr>
                        <w:r w:rsidRPr="00766CE3">
                          <w:rPr>
                            <w:rFonts w:ascii="Times New Roman" w:hAnsi="Times New Roman" w:cs="Times New Roman"/>
                            <w:noProof/>
                            <w:lang w:val="en-US" w:eastAsia="en-US"/>
                          </w:rPr>
                          <w:drawing>
                            <wp:inline distT="0" distB="0" distL="0" distR="0">
                              <wp:extent cx="2156460" cy="967740"/>
                              <wp:effectExtent l="19050" t="0" r="0" b="0"/>
                              <wp:docPr id="26" name="Picture 118" descr="tx success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tx success graph"/>
                                      <pic:cNvPicPr>
                                        <a:picLocks noChangeAspect="1" noChangeArrowheads="1"/>
                                      </pic:cNvPicPr>
                                    </pic:nvPicPr>
                                    <pic:blipFill>
                                      <a:blip r:embed="rId31" cstate="print"/>
                                      <a:srcRect/>
                                      <a:stretch>
                                        <a:fillRect/>
                                      </a:stretch>
                                    </pic:blipFill>
                                    <pic:spPr bwMode="auto">
                                      <a:xfrm>
                                        <a:off x="0" y="0"/>
                                        <a:ext cx="2156460" cy="967740"/>
                                      </a:xfrm>
                                      <a:prstGeom prst="rect">
                                        <a:avLst/>
                                      </a:prstGeom>
                                      <a:noFill/>
                                      <a:ln w="9525">
                                        <a:noFill/>
                                        <a:miter lim="800000"/>
                                        <a:headEnd/>
                                        <a:tailEnd/>
                                      </a:ln>
                                    </pic:spPr>
                                  </pic:pic>
                                </a:graphicData>
                              </a:graphic>
                            </wp:inline>
                          </w:drawing>
                        </w:r>
                      </w:p>
                    </w:tc>
                    <w:tc>
                      <w:tcPr>
                        <w:tcW w:w="1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gridAfter w:val="23"/>
                      <w:trHeight w:val="36"/>
                      <w:tblCellSpacing w:w="0" w:type="dxa"/>
                    </w:trPr>
                    <w:tc>
                      <w:tcPr>
                        <w:tcW w:w="0" w:type="auto"/>
                        <w:gridSpan w:val="6"/>
                        <w:vMerge w:val="restart"/>
                        <w:shd w:val="clear" w:color="auto" w:fill="FFFFFF"/>
                        <w:noWrap/>
                        <w:hideMark/>
                      </w:tcPr>
                      <w:p w:rsidR="00F855BF" w:rsidRPr="00766CE3" w:rsidRDefault="00F855BF" w:rsidP="00A12A07">
                        <w:pPr>
                          <w:spacing w:after="0"/>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4"/>
                            <w:szCs w:val="24"/>
                          </w:rPr>
                        </w:pPr>
                      </w:p>
                    </w:tc>
                  </w:tr>
                  <w:tr w:rsidR="00F855BF" w:rsidRPr="00766CE3" w:rsidTr="00A12A07">
                    <w:trPr>
                      <w:gridAfter w:val="23"/>
                      <w:trHeight w:val="144"/>
                      <w:tblCellSpacing w:w="0" w:type="dxa"/>
                    </w:trPr>
                    <w:tc>
                      <w:tcPr>
                        <w:tcW w:w="0" w:type="auto"/>
                        <w:gridSpan w:val="6"/>
                        <w:vMerge/>
                        <w:shd w:val="clear" w:color="auto" w:fill="FFFFFF"/>
                        <w:vAlign w:val="center"/>
                        <w:hideMark/>
                      </w:tcPr>
                      <w:p w:rsidR="00F855BF" w:rsidRPr="00766CE3" w:rsidRDefault="00F855BF" w:rsidP="00A12A07">
                        <w:pPr>
                          <w:spacing w:after="0"/>
                          <w:rPr>
                            <w:rFonts w:ascii="Times New Roman" w:hAnsi="Times New Roman" w:cs="Times New Roman"/>
                            <w:b/>
                            <w:bCs/>
                            <w:strike/>
                            <w:sz w:val="18"/>
                            <w:szCs w:val="18"/>
                          </w:rPr>
                        </w:pPr>
                      </w:p>
                    </w:tc>
                    <w:tc>
                      <w:tcPr>
                        <w:tcW w:w="0" w:type="auto"/>
                        <w:gridSpan w:val="7"/>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New and relapse</w:t>
                        </w:r>
                      </w:p>
                    </w:tc>
                    <w:tc>
                      <w:tcPr>
                        <w:tcW w:w="60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gridAfter w:val="23"/>
                      <w:trHeight w:val="168"/>
                      <w:tblCellSpacing w:w="0" w:type="dxa"/>
                    </w:trPr>
                    <w:tc>
                      <w:tcPr>
                        <w:tcW w:w="0" w:type="auto"/>
                        <w:gridSpan w:val="6"/>
                        <w:shd w:val="clear" w:color="auto" w:fill="FFFFFF"/>
                        <w:noWrap/>
                        <w:hideMark/>
                      </w:tcPr>
                      <w:p w:rsidR="00F855BF" w:rsidRPr="00766CE3" w:rsidRDefault="00F855BF" w:rsidP="00A12A07">
                        <w:pPr>
                          <w:spacing w:after="0" w:line="168" w:lineRule="atLeast"/>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0" w:type="auto"/>
                        <w:gridSpan w:val="15"/>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Retreatment, excluding relapse</w:t>
                        </w:r>
                      </w:p>
                    </w:tc>
                    <w:tc>
                      <w:tcPr>
                        <w:tcW w:w="20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r>
                  <w:tr w:rsidR="00F855BF" w:rsidRPr="00766CE3" w:rsidTr="00A12A07">
                    <w:trPr>
                      <w:gridAfter w:val="23"/>
                      <w:trHeight w:val="168"/>
                      <w:tblCellSpacing w:w="0" w:type="dxa"/>
                    </w:trPr>
                    <w:tc>
                      <w:tcPr>
                        <w:tcW w:w="0" w:type="auto"/>
                        <w:gridSpan w:val="6"/>
                        <w:shd w:val="clear" w:color="auto" w:fill="FFFFFF"/>
                        <w:noWrap/>
                        <w:hideMark/>
                      </w:tcPr>
                      <w:p w:rsidR="00F855BF" w:rsidRPr="00766CE3" w:rsidRDefault="00F855BF" w:rsidP="00A12A07">
                        <w:pPr>
                          <w:spacing w:after="0" w:line="168" w:lineRule="atLeast"/>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0" w:type="auto"/>
                        <w:gridSpan w:val="3"/>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HIV-positive</w:t>
                        </w:r>
                      </w:p>
                    </w:tc>
                    <w:tc>
                      <w:tcPr>
                        <w:tcW w:w="35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gridSpan w:val="2"/>
                        <w:shd w:val="clear" w:color="auto" w:fill="FFFFFF"/>
                        <w:noWrap/>
                        <w:hideMark/>
                      </w:tcPr>
                      <w:p w:rsidR="00F855BF" w:rsidRPr="00766CE3" w:rsidRDefault="00F855BF" w:rsidP="00A12A07">
                        <w:pPr>
                          <w:spacing w:after="0" w:line="168" w:lineRule="atLeast"/>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gridSpan w:val="8"/>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MDR/RR-TB</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hideMark/>
                      </w:tcPr>
                      <w:p w:rsidR="00F855BF" w:rsidRPr="00766CE3" w:rsidRDefault="00F855BF" w:rsidP="00A12A07">
                        <w:pPr>
                          <w:spacing w:after="0" w:line="168" w:lineRule="atLeast"/>
                          <w:rPr>
                            <w:rFonts w:ascii="Times New Roman" w:hAnsi="Times New Roman" w:cs="Times New Roman"/>
                            <w:b/>
                            <w:bCs/>
                            <w:strike/>
                            <w:sz w:val="18"/>
                            <w:szCs w:val="18"/>
                          </w:rPr>
                        </w:pPr>
                        <w:r w:rsidRPr="00766CE3">
                          <w:rPr>
                            <w:rFonts w:ascii="Times New Roman" w:hAnsi="Times New Roman" w:cs="Times New Roman"/>
                            <w:b/>
                            <w:bCs/>
                            <w:strike/>
                            <w:sz w:val="18"/>
                            <w:szCs w:val="18"/>
                          </w:rPr>
                          <w:t>   </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gridSpan w:val="2"/>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XDR-TB</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r>
                  <w:tr w:rsidR="00F855BF" w:rsidRPr="00766CE3" w:rsidTr="00A12A07">
                    <w:trPr>
                      <w:gridAfter w:val="23"/>
                      <w:trHeight w:val="72"/>
                      <w:tblCellSpacing w:w="0" w:type="dxa"/>
                    </w:trPr>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8"/>
                            <w:szCs w:val="24"/>
                          </w:rPr>
                        </w:pPr>
                      </w:p>
                    </w:tc>
                  </w:tr>
                  <w:tr w:rsidR="00F855BF" w:rsidRPr="00766CE3" w:rsidTr="00A12A07">
                    <w:trPr>
                      <w:gridAfter w:val="23"/>
                      <w:trHeight w:val="96"/>
                      <w:tblCellSpacing w:w="0" w:type="dxa"/>
                    </w:trPr>
                    <w:tc>
                      <w:tcPr>
                        <w:tcW w:w="0" w:type="auto"/>
                        <w:gridSpan w:val="28"/>
                        <w:shd w:val="clear" w:color="auto" w:fill="FFFFFF"/>
                        <w:noWrap/>
                        <w:hideMark/>
                      </w:tcPr>
                      <w:p w:rsidR="00F855BF" w:rsidRPr="00766CE3" w:rsidRDefault="008E736E" w:rsidP="00A12A07">
                        <w:pPr>
                          <w:spacing w:after="0" w:line="96" w:lineRule="atLeast"/>
                          <w:rPr>
                            <w:rFonts w:ascii="Times New Roman" w:hAnsi="Times New Roman" w:cs="Times New Roman"/>
                            <w:sz w:val="24"/>
                            <w:szCs w:val="24"/>
                          </w:rPr>
                        </w:pPr>
                        <w:r>
                          <w:rPr>
                            <w:rFonts w:ascii="Times New Roman" w:hAnsi="Times New Roman" w:cs="Times New Roman"/>
                          </w:rPr>
                          <w:pict>
                            <v:rect id="_x0000_i1028" style="width:138pt;height:.6pt" o:hrpct="0" o:hrstd="t" o:hrnoshade="t" o:hr="t" fillcolor="#a0a0a0" stroked="f"/>
                          </w:pict>
                        </w:r>
                      </w:p>
                    </w:tc>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0"/>
                            <w:szCs w:val="24"/>
                          </w:rPr>
                        </w:pPr>
                      </w:p>
                    </w:tc>
                  </w:tr>
                  <w:tr w:rsidR="00F855BF" w:rsidRPr="00766CE3" w:rsidTr="00A12A07">
                    <w:trPr>
                      <w:gridAfter w:val="23"/>
                      <w:trHeight w:val="144"/>
                      <w:tblCellSpacing w:w="0" w:type="dxa"/>
                    </w:trPr>
                    <w:tc>
                      <w:tcPr>
                        <w:tcW w:w="0" w:type="auto"/>
                        <w:gridSpan w:val="16"/>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Total budget (US$ millions)</w:t>
                        </w:r>
                      </w:p>
                    </w:tc>
                    <w:tc>
                      <w:tcPr>
                        <w:tcW w:w="150" w:type="pct"/>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4"/>
                            <w:szCs w:val="24"/>
                          </w:rPr>
                        </w:pPr>
                      </w:p>
                    </w:tc>
                  </w:tr>
                  <w:tr w:rsidR="00F855BF" w:rsidRPr="00766CE3" w:rsidTr="00A12A07">
                    <w:trPr>
                      <w:gridAfter w:val="23"/>
                      <w:trHeight w:val="1236"/>
                      <w:tblCellSpacing w:w="0" w:type="dxa"/>
                    </w:trPr>
                    <w:tc>
                      <w:tcPr>
                        <w:tcW w:w="0" w:type="auto"/>
                        <w:gridSpan w:val="27"/>
                        <w:shd w:val="clear" w:color="auto" w:fill="FFFFFF"/>
                        <w:noWrap/>
                        <w:hideMark/>
                      </w:tcPr>
                      <w:p w:rsidR="00F855BF" w:rsidRPr="00766CE3" w:rsidRDefault="00F855BF" w:rsidP="00A12A07">
                        <w:pPr>
                          <w:spacing w:after="0"/>
                          <w:rPr>
                            <w:rFonts w:ascii="Times New Roman" w:hAnsi="Times New Roman" w:cs="Times New Roman"/>
                            <w:sz w:val="24"/>
                            <w:szCs w:val="24"/>
                          </w:rPr>
                        </w:pPr>
                        <w:r w:rsidRPr="00766CE3">
                          <w:rPr>
                            <w:rFonts w:ascii="Times New Roman" w:hAnsi="Times New Roman" w:cs="Times New Roman"/>
                            <w:noProof/>
                            <w:lang w:val="en-US" w:eastAsia="en-US"/>
                          </w:rPr>
                          <w:drawing>
                            <wp:inline distT="0" distB="0" distL="0" distR="0">
                              <wp:extent cx="2156460" cy="967740"/>
                              <wp:effectExtent l="19050" t="0" r="0" b="0"/>
                              <wp:docPr id="27" name="Picture 120" descr="Budget funding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udget funding Graph"/>
                                      <pic:cNvPicPr>
                                        <a:picLocks noChangeAspect="1" noChangeArrowheads="1"/>
                                      </pic:cNvPicPr>
                                    </pic:nvPicPr>
                                    <pic:blipFill>
                                      <a:blip r:embed="rId32" cstate="print"/>
                                      <a:srcRect/>
                                      <a:stretch>
                                        <a:fillRect/>
                                      </a:stretch>
                                    </pic:blipFill>
                                    <pic:spPr bwMode="auto">
                                      <a:xfrm>
                                        <a:off x="0" y="0"/>
                                        <a:ext cx="2156460" cy="967740"/>
                                      </a:xfrm>
                                      <a:prstGeom prst="rect">
                                        <a:avLst/>
                                      </a:prstGeom>
                                      <a:noFill/>
                                      <a:ln w="9525">
                                        <a:noFill/>
                                        <a:miter lim="800000"/>
                                        <a:headEnd/>
                                        <a:tailEnd/>
                                      </a:ln>
                                    </pic:spPr>
                                  </pic:pic>
                                </a:graphicData>
                              </a:graphic>
                            </wp:inline>
                          </w:drawing>
                        </w:r>
                      </w:p>
                    </w:tc>
                    <w:tc>
                      <w:tcPr>
                        <w:tcW w:w="10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r>
                  <w:tr w:rsidR="00F855BF" w:rsidRPr="00766CE3" w:rsidTr="00A12A07">
                    <w:trPr>
                      <w:trHeight w:val="168"/>
                      <w:tblCellSpacing w:w="0" w:type="dxa"/>
                    </w:trPr>
                    <w:tc>
                      <w:tcPr>
                        <w:tcW w:w="0" w:type="auto"/>
                        <w:gridSpan w:val="6"/>
                        <w:shd w:val="clear" w:color="auto" w:fill="D84D3F"/>
                        <w:noWrap/>
                        <w:hideMark/>
                      </w:tcPr>
                      <w:p w:rsidR="00F855BF" w:rsidRPr="00766CE3" w:rsidRDefault="00F855BF" w:rsidP="00A12A07">
                        <w:pPr>
                          <w:spacing w:after="0" w:line="168" w:lineRule="atLeast"/>
                          <w:rPr>
                            <w:rFonts w:ascii="Times New Roman" w:hAnsi="Times New Roman" w:cs="Times New Roman"/>
                            <w:b/>
                            <w:bCs/>
                            <w:sz w:val="18"/>
                            <w:szCs w:val="18"/>
                          </w:rPr>
                        </w:pPr>
                        <w:r w:rsidRPr="00766CE3">
                          <w:rPr>
                            <w:rFonts w:ascii="Times New Roman" w:hAnsi="Times New Roman" w:cs="Times New Roman"/>
                            <w:b/>
                            <w:bCs/>
                            <w:sz w:val="18"/>
                            <w:szCs w:val="18"/>
                          </w:rPr>
                          <w:t>__</w:t>
                        </w: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Unfunded</w:t>
                        </w:r>
                      </w:p>
                    </w:tc>
                    <w:tc>
                      <w:tcPr>
                        <w:tcW w:w="0" w:type="auto"/>
                        <w:gridSpan w:val="24"/>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r>
                  <w:tr w:rsidR="005D244E" w:rsidRPr="00766CE3" w:rsidTr="00A12A07">
                    <w:trPr>
                      <w:trHeight w:val="168"/>
                      <w:tblCellSpacing w:w="0" w:type="dxa"/>
                    </w:trPr>
                    <w:tc>
                      <w:tcPr>
                        <w:tcW w:w="0" w:type="auto"/>
                        <w:gridSpan w:val="6"/>
                        <w:shd w:val="clear" w:color="auto" w:fill="E9C04F"/>
                        <w:noWrap/>
                        <w:hideMark/>
                      </w:tcPr>
                      <w:p w:rsidR="00F855BF" w:rsidRPr="00766CE3" w:rsidRDefault="00F855BF" w:rsidP="00A12A07">
                        <w:pPr>
                          <w:spacing w:after="0" w:line="168" w:lineRule="atLeast"/>
                          <w:rPr>
                            <w:rFonts w:ascii="Times New Roman" w:hAnsi="Times New Roman" w:cs="Times New Roman"/>
                            <w:b/>
                            <w:bCs/>
                            <w:sz w:val="18"/>
                            <w:szCs w:val="18"/>
                          </w:rPr>
                        </w:pPr>
                        <w:r w:rsidRPr="00766CE3">
                          <w:rPr>
                            <w:rFonts w:ascii="Times New Roman" w:hAnsi="Times New Roman" w:cs="Times New Roman"/>
                            <w:b/>
                            <w:bCs/>
                            <w:sz w:val="18"/>
                            <w:szCs w:val="18"/>
                          </w:rPr>
                          <w:t>__</w:t>
                        </w: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gridSpan w:val="8"/>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Funded internationally</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r>
                  <w:tr w:rsidR="005D244E" w:rsidRPr="00766CE3" w:rsidTr="00A12A07">
                    <w:trPr>
                      <w:trHeight w:val="168"/>
                      <w:tblCellSpacing w:w="0" w:type="dxa"/>
                    </w:trPr>
                    <w:tc>
                      <w:tcPr>
                        <w:tcW w:w="0" w:type="auto"/>
                        <w:gridSpan w:val="6"/>
                        <w:shd w:val="clear" w:color="auto" w:fill="7DAAD4"/>
                        <w:noWrap/>
                        <w:hideMark/>
                      </w:tcPr>
                      <w:p w:rsidR="00F855BF" w:rsidRPr="00766CE3" w:rsidRDefault="00F855BF" w:rsidP="00A12A07">
                        <w:pPr>
                          <w:spacing w:after="0" w:line="168" w:lineRule="atLeast"/>
                          <w:rPr>
                            <w:rFonts w:ascii="Times New Roman" w:hAnsi="Times New Roman" w:cs="Times New Roman"/>
                            <w:b/>
                            <w:bCs/>
                            <w:sz w:val="18"/>
                            <w:szCs w:val="18"/>
                          </w:rPr>
                        </w:pPr>
                        <w:r w:rsidRPr="00766CE3">
                          <w:rPr>
                            <w:rFonts w:ascii="Times New Roman" w:hAnsi="Times New Roman" w:cs="Times New Roman"/>
                            <w:b/>
                            <w:bCs/>
                            <w:sz w:val="18"/>
                            <w:szCs w:val="18"/>
                          </w:rPr>
                          <w:t>__</w:t>
                        </w:r>
                      </w:p>
                    </w:tc>
                    <w:tc>
                      <w:tcPr>
                        <w:tcW w:w="250" w:type="pct"/>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gridSpan w:val="7"/>
                        <w:shd w:val="clear" w:color="auto" w:fill="FFFFFF"/>
                        <w:noWrap/>
                        <w:hideMark/>
                      </w:tcPr>
                      <w:p w:rsidR="00F855BF" w:rsidRPr="00766CE3" w:rsidRDefault="00F855BF" w:rsidP="00A12A07">
                        <w:pPr>
                          <w:spacing w:after="0"/>
                          <w:rPr>
                            <w:rFonts w:ascii="Times New Roman" w:hAnsi="Times New Roman" w:cs="Times New Roman"/>
                            <w:sz w:val="14"/>
                            <w:szCs w:val="14"/>
                          </w:rPr>
                        </w:pPr>
                        <w:r w:rsidRPr="00766CE3">
                          <w:rPr>
                            <w:rFonts w:ascii="Times New Roman" w:hAnsi="Times New Roman" w:cs="Times New Roman"/>
                            <w:sz w:val="14"/>
                            <w:szCs w:val="14"/>
                          </w:rPr>
                          <w:t>Funded domestically</w:t>
                        </w: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16"/>
                            <w:szCs w:val="24"/>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r>
                  <w:tr w:rsidR="005D244E" w:rsidRPr="00766CE3" w:rsidTr="00A12A07">
                    <w:trPr>
                      <w:trHeight w:val="288"/>
                      <w:tblCellSpacing w:w="0" w:type="dxa"/>
                    </w:trPr>
                    <w:tc>
                      <w:tcPr>
                        <w:tcW w:w="0" w:type="pct"/>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noWrap/>
                        <w:vAlign w:val="center"/>
                        <w:hideMark/>
                      </w:tcPr>
                      <w:p w:rsidR="00F855BF" w:rsidRPr="00766CE3" w:rsidRDefault="00F855BF" w:rsidP="00A12A07">
                        <w:pPr>
                          <w:spacing w:after="0"/>
                          <w:rPr>
                            <w:rFonts w:ascii="Times New Roman" w:hAnsi="Times New Roman" w:cs="Times New Roman"/>
                            <w:sz w:val="24"/>
                            <w:szCs w:val="24"/>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c>
                      <w:tcPr>
                        <w:tcW w:w="0" w:type="auto"/>
                        <w:shd w:val="clear" w:color="auto" w:fill="FFFFFF"/>
                        <w:vAlign w:val="center"/>
                        <w:hideMark/>
                      </w:tcPr>
                      <w:p w:rsidR="00F855BF" w:rsidRPr="00766CE3" w:rsidRDefault="00F855BF" w:rsidP="00A12A07">
                        <w:pPr>
                          <w:spacing w:after="0"/>
                          <w:rPr>
                            <w:rFonts w:ascii="Times New Roman" w:hAnsi="Times New Roman" w:cs="Times New Roman"/>
                            <w:sz w:val="20"/>
                            <w:szCs w:val="20"/>
                          </w:rPr>
                        </w:pPr>
                      </w:p>
                    </w:tc>
                  </w:tr>
                </w:tbl>
                <w:p w:rsidR="00F855BF" w:rsidRPr="00766CE3" w:rsidRDefault="00F855BF" w:rsidP="00A12A07">
                  <w:pPr>
                    <w:spacing w:after="0"/>
                    <w:rPr>
                      <w:rFonts w:ascii="Times New Roman" w:hAnsi="Times New Roman" w:cs="Times New Roman"/>
                      <w:sz w:val="24"/>
                      <w:szCs w:val="24"/>
                    </w:rPr>
                  </w:pPr>
                </w:p>
              </w:tc>
              <w:tc>
                <w:tcPr>
                  <w:tcW w:w="6" w:type="dxa"/>
                  <w:noWrap/>
                  <w:vAlign w:val="center"/>
                  <w:hideMark/>
                </w:tcPr>
                <w:p w:rsidR="00F855BF" w:rsidRPr="00766CE3" w:rsidRDefault="00F855BF" w:rsidP="00A12A07">
                  <w:pPr>
                    <w:rPr>
                      <w:rFonts w:ascii="Times New Roman" w:hAnsi="Times New Roman" w:cs="Times New Roman"/>
                      <w:sz w:val="24"/>
                      <w:szCs w:val="24"/>
                    </w:rPr>
                  </w:pPr>
                </w:p>
              </w:tc>
            </w:tr>
          </w:tbl>
          <w:p w:rsidR="00F855BF" w:rsidRPr="00766CE3" w:rsidRDefault="00F855BF" w:rsidP="00A12A07">
            <w:pPr>
              <w:spacing w:after="0" w:line="240" w:lineRule="auto"/>
              <w:rPr>
                <w:rFonts w:ascii="Times New Roman" w:eastAsia="Times New Roman" w:hAnsi="Times New Roman" w:cs="Times New Roman"/>
                <w:color w:val="FF0000"/>
                <w:sz w:val="24"/>
                <w:szCs w:val="24"/>
              </w:rPr>
            </w:pPr>
          </w:p>
        </w:tc>
      </w:tr>
    </w:tbl>
    <w:p w:rsidR="006A1E26" w:rsidRPr="002F249D" w:rsidRDefault="006A1E26" w:rsidP="00A007B8">
      <w:pPr>
        <w:spacing w:after="0" w:line="240" w:lineRule="auto"/>
        <w:rPr>
          <w:rFonts w:ascii="Times New Roman" w:hAnsi="Times New Roman" w:cs="Times New Roman"/>
          <w:sz w:val="16"/>
          <w:szCs w:val="16"/>
        </w:rPr>
      </w:pPr>
    </w:p>
    <w:tbl>
      <w:tblPr>
        <w:tblW w:w="25" w:type="dxa"/>
        <w:tblCellSpacing w:w="0" w:type="dxa"/>
        <w:tblInd w:w="219" w:type="dxa"/>
        <w:shd w:val="clear" w:color="auto" w:fill="FFFFFF"/>
        <w:tblCellMar>
          <w:left w:w="0" w:type="dxa"/>
          <w:right w:w="0" w:type="dxa"/>
        </w:tblCellMar>
        <w:tblLook w:val="04A0" w:firstRow="1" w:lastRow="0" w:firstColumn="1" w:lastColumn="0" w:noHBand="0" w:noVBand="1"/>
      </w:tblPr>
      <w:tblGrid>
        <w:gridCol w:w="7"/>
        <w:gridCol w:w="6"/>
        <w:gridCol w:w="6"/>
        <w:gridCol w:w="6"/>
      </w:tblGrid>
      <w:tr w:rsidR="004C0D0F" w:rsidRPr="00EC2770" w:rsidTr="004C0D0F">
        <w:trPr>
          <w:trHeight w:val="80"/>
          <w:tblCellSpacing w:w="0" w:type="dxa"/>
        </w:trPr>
        <w:tc>
          <w:tcPr>
            <w:tcW w:w="0" w:type="auto"/>
            <w:shd w:val="clear" w:color="auto" w:fill="FFFFFF"/>
            <w:noWrap/>
            <w:hideMark/>
          </w:tcPr>
          <w:p w:rsidR="004C0D0F" w:rsidRPr="00766CE3" w:rsidRDefault="004C0D0F" w:rsidP="00554CE5">
            <w:pPr>
              <w:spacing w:after="0" w:line="240" w:lineRule="auto"/>
              <w:rPr>
                <w:rFonts w:ascii="Times New Roman" w:eastAsia="Times New Roman" w:hAnsi="Times New Roman" w:cs="Times New Roman"/>
                <w:color w:val="FF0000"/>
                <w:sz w:val="14"/>
                <w:szCs w:val="14"/>
              </w:rPr>
            </w:pPr>
            <w:bookmarkStart w:id="2" w:name="page21"/>
            <w:bookmarkEnd w:id="2"/>
          </w:p>
        </w:tc>
        <w:tc>
          <w:tcPr>
            <w:tcW w:w="0" w:type="auto"/>
            <w:shd w:val="clear" w:color="auto" w:fill="FFFFFF"/>
            <w:noWrap/>
            <w:vAlign w:val="center"/>
            <w:hideMark/>
          </w:tcPr>
          <w:p w:rsidR="004C0D0F" w:rsidRPr="00766CE3" w:rsidRDefault="004C0D0F" w:rsidP="00554CE5">
            <w:pPr>
              <w:spacing w:after="0" w:line="240" w:lineRule="auto"/>
              <w:rPr>
                <w:rFonts w:ascii="Times New Roman" w:eastAsia="Times New Roman" w:hAnsi="Times New Roman" w:cs="Times New Roman"/>
                <w:color w:val="FF0000"/>
                <w:sz w:val="14"/>
                <w:szCs w:val="24"/>
              </w:rPr>
            </w:pPr>
          </w:p>
        </w:tc>
        <w:tc>
          <w:tcPr>
            <w:tcW w:w="0" w:type="auto"/>
            <w:shd w:val="clear" w:color="auto" w:fill="FFFFFF"/>
            <w:noWrap/>
            <w:vAlign w:val="center"/>
            <w:hideMark/>
          </w:tcPr>
          <w:p w:rsidR="004C0D0F" w:rsidRPr="00766CE3" w:rsidRDefault="004C0D0F" w:rsidP="00554CE5">
            <w:pPr>
              <w:spacing w:after="0" w:line="240" w:lineRule="auto"/>
              <w:rPr>
                <w:rFonts w:ascii="Times New Roman" w:eastAsia="Times New Roman" w:hAnsi="Times New Roman" w:cs="Times New Roman"/>
                <w:color w:val="FF0000"/>
                <w:sz w:val="14"/>
                <w:szCs w:val="24"/>
              </w:rPr>
            </w:pPr>
          </w:p>
        </w:tc>
        <w:tc>
          <w:tcPr>
            <w:tcW w:w="0" w:type="auto"/>
            <w:shd w:val="clear" w:color="auto" w:fill="FFFFFF"/>
            <w:noWrap/>
            <w:vAlign w:val="center"/>
            <w:hideMark/>
          </w:tcPr>
          <w:p w:rsidR="004C0D0F" w:rsidRPr="00766CE3" w:rsidRDefault="004C0D0F" w:rsidP="00554CE5">
            <w:pPr>
              <w:spacing w:after="0" w:line="240" w:lineRule="auto"/>
              <w:rPr>
                <w:rFonts w:ascii="Times New Roman" w:eastAsia="Times New Roman" w:hAnsi="Times New Roman" w:cs="Times New Roman"/>
                <w:color w:val="FF0000"/>
                <w:sz w:val="14"/>
                <w:szCs w:val="24"/>
              </w:rPr>
            </w:pPr>
          </w:p>
        </w:tc>
      </w:tr>
    </w:tbl>
    <w:p w:rsidR="00475A56" w:rsidRDefault="00551DDB" w:rsidP="00475A56">
      <w:pPr>
        <w:pStyle w:val="NormalWeb"/>
        <w:shd w:val="clear" w:color="auto" w:fill="FFFFFF"/>
        <w:spacing w:before="0" w:beforeAutospacing="0" w:after="0" w:afterAutospacing="0"/>
        <w:ind w:firstLine="720"/>
      </w:pPr>
      <w:r>
        <w:t>La sfarsitul anului 2</w:t>
      </w:r>
      <w:r w:rsidR="00475A56" w:rsidRPr="007D0A77">
        <w:rPr>
          <w:b/>
        </w:rPr>
        <w:t>015</w:t>
      </w:r>
      <w:r w:rsidR="00475A56" w:rsidRPr="00EC2770">
        <w:t xml:space="preserve">, în România </w:t>
      </w:r>
      <w:r w:rsidR="004F79D4">
        <w:t>erau in evidentă</w:t>
      </w:r>
      <w:r w:rsidR="00475A56" w:rsidRPr="00EC2770">
        <w:t xml:space="preserve"> 14.2</w:t>
      </w:r>
      <w:r>
        <w:t>26</w:t>
      </w:r>
      <w:r w:rsidR="00475A56" w:rsidRPr="00EC2770">
        <w:t xml:space="preserve"> de cazuri TB</w:t>
      </w:r>
      <w:r w:rsidR="004F79D4">
        <w:t xml:space="preserve"> (71,5%ooo</w:t>
      </w:r>
      <w:r w:rsidR="00F13367">
        <w:t>). Un numă</w:t>
      </w:r>
      <w:r>
        <w:t xml:space="preserve">r de </w:t>
      </w:r>
      <w:r w:rsidR="00475A56" w:rsidRPr="00EC2770">
        <w:t>12.</w:t>
      </w:r>
      <w:r>
        <w:t>001</w:t>
      </w:r>
      <w:r w:rsidR="00475A56" w:rsidRPr="00EC2770">
        <w:t xml:space="preserve"> sunt cazuri noi </w:t>
      </w:r>
      <w:r w:rsidR="004F79D4">
        <w:t>(60,3%ooo</w:t>
      </w:r>
      <w:r>
        <w:t xml:space="preserve">), </w:t>
      </w:r>
      <w:r w:rsidR="00475A56" w:rsidRPr="00EC2770">
        <w:t>iar 2.240 recidive. Peste 500 de cazuri noi sunt înregistrate anual cu TB-MDR.</w:t>
      </w:r>
    </w:p>
    <w:p w:rsidR="00AE44B6" w:rsidRPr="00EC2770" w:rsidRDefault="00AE44B6" w:rsidP="00475A56">
      <w:pPr>
        <w:pStyle w:val="NormalWeb"/>
        <w:shd w:val="clear" w:color="auto" w:fill="FFFFFF"/>
        <w:spacing w:before="0" w:beforeAutospacing="0" w:after="0" w:afterAutospacing="0"/>
        <w:ind w:firstLine="720"/>
      </w:pPr>
      <w:r>
        <w:t>In 2015, cele mai multe cazuri noi au fost inregist</w:t>
      </w:r>
      <w:r w:rsidR="00425E60">
        <w:t>rate in judeţele: Constanţa: 505 cazuri (530 cazuri î</w:t>
      </w:r>
      <w:r>
        <w:t>n 2014)</w:t>
      </w:r>
      <w:r w:rsidR="00425E60">
        <w:t>, Dolj: 598 cazuri (616 cazuri î</w:t>
      </w:r>
      <w:r>
        <w:t>n 2014</w:t>
      </w:r>
      <w:r w:rsidR="00425E60">
        <w:t>), Iaş</w:t>
      </w:r>
      <w:r>
        <w:t>i: 617 cazu</w:t>
      </w:r>
      <w:r w:rsidR="00425E60">
        <w:t>ri (586 cazuri în 2014), Bucureş</w:t>
      </w:r>
      <w:r>
        <w:t>ti : 942 (</w:t>
      </w:r>
      <w:r w:rsidR="00C0436F">
        <w:t>1</w:t>
      </w:r>
      <w:r w:rsidR="00425E60">
        <w:t>037 cazuri î</w:t>
      </w:r>
      <w:r>
        <w:t>n 2014), conform buletinului infor</w:t>
      </w:r>
      <w:r w:rsidR="001B1674">
        <w:t>ma</w:t>
      </w:r>
      <w:r>
        <w:t xml:space="preserve">tiv al INSP </w:t>
      </w:r>
      <w:r w:rsidR="00504B64">
        <w:t>(</w:t>
      </w:r>
      <w:hyperlink r:id="rId33" w:history="1">
        <w:r w:rsidR="00A951BE" w:rsidRPr="00D01ACB">
          <w:rPr>
            <w:rStyle w:val="Hyperlink"/>
            <w:color w:val="000000" w:themeColor="text1"/>
            <w:u w:val="none"/>
          </w:rPr>
          <w:t>14</w:t>
        </w:r>
      </w:hyperlink>
      <w:r w:rsidR="00504B64">
        <w:t>)</w:t>
      </w:r>
      <w:r w:rsidR="00D65775">
        <w:t>.</w:t>
      </w:r>
      <w:r w:rsidR="00504B64">
        <w:t xml:space="preserve"> </w:t>
      </w:r>
    </w:p>
    <w:p w:rsidR="002951FD" w:rsidRDefault="00475A56" w:rsidP="00412FFB">
      <w:pPr>
        <w:pStyle w:val="NormalWeb"/>
        <w:shd w:val="clear" w:color="auto" w:fill="FFFFFF" w:themeFill="background1"/>
        <w:spacing w:before="0" w:beforeAutospacing="0" w:after="0" w:afterAutospacing="0" w:line="276" w:lineRule="auto"/>
        <w:ind w:firstLine="720"/>
      </w:pPr>
      <w:r w:rsidRPr="00EC2770">
        <w:t xml:space="preserve">În </w:t>
      </w:r>
      <w:r w:rsidRPr="00EC2770">
        <w:rPr>
          <w:b/>
        </w:rPr>
        <w:t>2016</w:t>
      </w:r>
      <w:r w:rsidRPr="00EC2770">
        <w:t>, Rom</w:t>
      </w:r>
      <w:r w:rsidR="00271590">
        <w:t>â</w:t>
      </w:r>
      <w:r w:rsidRPr="00EC2770">
        <w:t xml:space="preserve">nia înregistrează cea mai mare incidență a tuberculozei din Uniunea Europeană (de cinci ori peste media UE), </w:t>
      </w:r>
      <w:r w:rsidR="00280C84">
        <w:t xml:space="preserve">cu aproximativ </w:t>
      </w:r>
      <w:r w:rsidRPr="00EC2770">
        <w:t xml:space="preserve">20% din cazurile </w:t>
      </w:r>
      <w:r w:rsidR="00D01ACB">
        <w:t>de TB raportate in UE, in condiţiile in care deţine doar 4% din populaţ</w:t>
      </w:r>
      <w:r w:rsidRPr="00EC2770">
        <w:t xml:space="preserve">ia UE. </w:t>
      </w:r>
      <w:r w:rsidR="00271590">
        <w:t>Î</w:t>
      </w:r>
      <w:r w:rsidRPr="00EC2770">
        <w:rPr>
          <w:rStyle w:val="Strong"/>
        </w:rPr>
        <w:t>n Rom</w:t>
      </w:r>
      <w:r w:rsidR="00271590">
        <w:rPr>
          <w:rStyle w:val="Strong"/>
        </w:rPr>
        <w:t>â</w:t>
      </w:r>
      <w:r w:rsidRPr="00EC2770">
        <w:rPr>
          <w:rStyle w:val="Strong"/>
        </w:rPr>
        <w:t>nia 1</w:t>
      </w:r>
      <w:r w:rsidR="00271590">
        <w:rPr>
          <w:rStyle w:val="Strong"/>
        </w:rPr>
        <w:t>.</w:t>
      </w:r>
      <w:r w:rsidRPr="00EC2770">
        <w:rPr>
          <w:rStyle w:val="Strong"/>
        </w:rPr>
        <w:t>100 de persoane mor</w:t>
      </w:r>
      <w:r w:rsidRPr="00EC2770">
        <w:rPr>
          <w:rStyle w:val="apple-converted-space"/>
          <w:b/>
          <w:bCs/>
        </w:rPr>
        <w:t> </w:t>
      </w:r>
      <w:r w:rsidR="00280C84">
        <w:rPr>
          <w:rStyle w:val="apple-converted-space"/>
          <w:b/>
          <w:bCs/>
        </w:rPr>
        <w:t xml:space="preserve">anual </w:t>
      </w:r>
      <w:r w:rsidRPr="00EC2770">
        <w:t>de TB si alte</w:t>
      </w:r>
      <w:r w:rsidRPr="00EC2770">
        <w:rPr>
          <w:rStyle w:val="apple-converted-space"/>
        </w:rPr>
        <w:t> </w:t>
      </w:r>
      <w:r w:rsidRPr="00EC2770">
        <w:rPr>
          <w:rStyle w:val="Strong"/>
        </w:rPr>
        <w:t>16</w:t>
      </w:r>
      <w:r w:rsidR="00271590">
        <w:rPr>
          <w:rStyle w:val="Strong"/>
        </w:rPr>
        <w:t>.</w:t>
      </w:r>
      <w:r w:rsidRPr="00EC2770">
        <w:rPr>
          <w:rStyle w:val="Strong"/>
        </w:rPr>
        <w:t xml:space="preserve">000 </w:t>
      </w:r>
      <w:r w:rsidRPr="00D01ACB">
        <w:rPr>
          <w:rStyle w:val="Strong"/>
          <w:b w:val="0"/>
        </w:rPr>
        <w:t>sunt diagnosticate</w:t>
      </w:r>
      <w:r w:rsidR="001E2323">
        <w:t>, majoritatea din râ</w:t>
      </w:r>
      <w:r w:rsidR="00D01ACB">
        <w:t>ndul populaţiei tinere ş</w:t>
      </w:r>
      <w:r w:rsidRPr="00EC2770">
        <w:t>i active (</w:t>
      </w:r>
      <w:r w:rsidR="001B3D93">
        <w:t>15</w:t>
      </w:r>
      <w:r w:rsidRPr="00EC2770">
        <w:t>).</w:t>
      </w:r>
      <w:r w:rsidR="00412FFB" w:rsidRPr="00412FFB">
        <w:t xml:space="preserve">   </w:t>
      </w:r>
    </w:p>
    <w:p w:rsidR="002951FD" w:rsidRPr="00EC2770" w:rsidRDefault="00412FFB" w:rsidP="002951FD">
      <w:pPr>
        <w:pStyle w:val="NormalWeb"/>
        <w:shd w:val="clear" w:color="auto" w:fill="FFFFFF"/>
        <w:spacing w:before="0" w:beforeAutospacing="0" w:after="0" w:afterAutospacing="0"/>
        <w:ind w:firstLine="720"/>
      </w:pPr>
      <w:r w:rsidRPr="00412FFB">
        <w:t xml:space="preserve"> </w:t>
      </w:r>
      <w:r w:rsidR="002951FD" w:rsidRPr="00EC2770">
        <w:t>În ultimii ani, România a înregistrat progrese importante în controlul acestei boli:</w:t>
      </w:r>
    </w:p>
    <w:p w:rsidR="002951FD" w:rsidRPr="00EC2770" w:rsidRDefault="002951FD" w:rsidP="00DB26B8">
      <w:pPr>
        <w:numPr>
          <w:ilvl w:val="0"/>
          <w:numId w:val="12"/>
        </w:numPr>
        <w:shd w:val="clear" w:color="auto" w:fill="FFFFFF"/>
        <w:spacing w:after="0"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Rata de depistare a cazurilor TB este de peste 70% de cel puțin 8 ani (79% din anul 2010; în Regi</w:t>
      </w:r>
      <w:r w:rsidR="00DD7822">
        <w:rPr>
          <w:rFonts w:ascii="Times New Roman" w:hAnsi="Times New Roman" w:cs="Times New Roman"/>
          <w:sz w:val="24"/>
          <w:szCs w:val="24"/>
        </w:rPr>
        <w:t>unea Europeană a OMS rata de de</w:t>
      </w:r>
      <w:r w:rsidRPr="00EC2770">
        <w:rPr>
          <w:rFonts w:ascii="Times New Roman" w:hAnsi="Times New Roman" w:cs="Times New Roman"/>
          <w:sz w:val="24"/>
          <w:szCs w:val="24"/>
        </w:rPr>
        <w:t>pistare este de 76%);</w:t>
      </w:r>
    </w:p>
    <w:p w:rsidR="002951FD" w:rsidRPr="00EC2770" w:rsidRDefault="002951FD" w:rsidP="00DB26B8">
      <w:pPr>
        <w:numPr>
          <w:ilvl w:val="0"/>
          <w:numId w:val="12"/>
        </w:numPr>
        <w:shd w:val="clear" w:color="auto" w:fill="FFFFFF"/>
        <w:spacing w:after="0"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 xml:space="preserve">Incidența </w:t>
      </w:r>
      <w:r w:rsidR="004C7C90" w:rsidRPr="00EC2770">
        <w:rPr>
          <w:rFonts w:ascii="Times New Roman" w:hAnsi="Times New Roman" w:cs="Times New Roman"/>
          <w:sz w:val="24"/>
          <w:szCs w:val="24"/>
        </w:rPr>
        <w:t>globală</w:t>
      </w:r>
      <w:r w:rsidRPr="00EC2770">
        <w:rPr>
          <w:rFonts w:ascii="Times New Roman" w:hAnsi="Times New Roman" w:cs="Times New Roman"/>
          <w:sz w:val="24"/>
          <w:szCs w:val="24"/>
        </w:rPr>
        <w:t xml:space="preserve"> a scăzut cu 49,8% (de la 142,2%ooo în 2002 la 71,7%ooo în 2015).</w:t>
      </w:r>
    </w:p>
    <w:p w:rsidR="002951FD" w:rsidRPr="00EC2770" w:rsidRDefault="002951FD" w:rsidP="00DB26B8">
      <w:pPr>
        <w:numPr>
          <w:ilvl w:val="0"/>
          <w:numId w:val="12"/>
        </w:numPr>
        <w:shd w:val="clear" w:color="auto" w:fill="FFFFFF"/>
        <w:spacing w:after="0"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 xml:space="preserve">Incidența </w:t>
      </w:r>
      <w:r w:rsidR="004C7C90" w:rsidRPr="00EC2770">
        <w:rPr>
          <w:rFonts w:ascii="Times New Roman" w:hAnsi="Times New Roman" w:cs="Times New Roman"/>
          <w:sz w:val="24"/>
          <w:szCs w:val="24"/>
        </w:rPr>
        <w:t>globală</w:t>
      </w:r>
      <w:r w:rsidRPr="00EC2770">
        <w:rPr>
          <w:rFonts w:ascii="Times New Roman" w:hAnsi="Times New Roman" w:cs="Times New Roman"/>
          <w:sz w:val="24"/>
          <w:szCs w:val="24"/>
        </w:rPr>
        <w:t xml:space="preserve"> a tuberculozei la copii a scăzut cu 55,7% (de la 48,1%</w:t>
      </w:r>
      <w:r w:rsidR="004C7C90">
        <w:rPr>
          <w:rFonts w:ascii="Times New Roman" w:hAnsi="Times New Roman" w:cs="Times New Roman"/>
          <w:sz w:val="24"/>
          <w:szCs w:val="24"/>
        </w:rPr>
        <w:t>ooo în 2002 la 21,</w:t>
      </w:r>
      <w:r w:rsidRPr="00EC2770">
        <w:rPr>
          <w:rFonts w:ascii="Times New Roman" w:hAnsi="Times New Roman" w:cs="Times New Roman"/>
          <w:sz w:val="24"/>
          <w:szCs w:val="24"/>
        </w:rPr>
        <w:t>3%ooo în 2015);</w:t>
      </w:r>
    </w:p>
    <w:p w:rsidR="002951FD" w:rsidRPr="00EC2770" w:rsidRDefault="002951FD" w:rsidP="00DB26B8">
      <w:pPr>
        <w:numPr>
          <w:ilvl w:val="0"/>
          <w:numId w:val="12"/>
        </w:numPr>
        <w:shd w:val="clear" w:color="auto" w:fill="FFFFFF"/>
        <w:spacing w:after="0"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Prevalența TB a scăzut cu 39,3% (de la 200,2%ooo în 2004 la 121,5%ooo în 2014);</w:t>
      </w:r>
    </w:p>
    <w:p w:rsidR="002951FD" w:rsidRPr="00EC2770" w:rsidRDefault="002951FD" w:rsidP="00DB26B8">
      <w:pPr>
        <w:numPr>
          <w:ilvl w:val="0"/>
          <w:numId w:val="12"/>
        </w:numPr>
        <w:shd w:val="clear" w:color="auto" w:fill="FFFFFF"/>
        <w:spacing w:after="0"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Mortalitatea TB a scăzut cu 47,2% (de la 10,8%ooo în 2002 la 5.7%ooo în 2013)</w:t>
      </w:r>
    </w:p>
    <w:p w:rsidR="002951FD" w:rsidRPr="00EC2770" w:rsidRDefault="002951FD" w:rsidP="00DB26B8">
      <w:pPr>
        <w:numPr>
          <w:ilvl w:val="0"/>
          <w:numId w:val="12"/>
        </w:numPr>
        <w:shd w:val="clear" w:color="auto" w:fill="FFFFFF"/>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t>Rata de succes terapeutic a cazurilor noi pulmonare confirmate bacteriologic a depășit 85% din anul 2006, valoare net superioară celei de 67% din Regiunea Europeană OMS (85,4% – 2012 România).</w:t>
      </w:r>
    </w:p>
    <w:p w:rsidR="001B3D93" w:rsidRDefault="001B3D93" w:rsidP="00412FFB">
      <w:pPr>
        <w:pStyle w:val="NormalWeb"/>
        <w:shd w:val="clear" w:color="auto" w:fill="FFFFFF" w:themeFill="background1"/>
        <w:spacing w:before="0" w:beforeAutospacing="0" w:after="0" w:afterAutospacing="0" w:line="276" w:lineRule="auto"/>
        <w:ind w:firstLine="720"/>
      </w:pPr>
    </w:p>
    <w:p w:rsidR="00475A56" w:rsidRPr="00EC2770" w:rsidRDefault="00F266E2" w:rsidP="00CF0C03">
      <w:pPr>
        <w:pStyle w:val="NormalWeb"/>
        <w:shd w:val="clear" w:color="auto" w:fill="FFFFFF" w:themeFill="background1"/>
        <w:spacing w:before="0" w:beforeAutospacing="0" w:after="0" w:afterAutospacing="0" w:line="276" w:lineRule="auto"/>
        <w:ind w:firstLine="720"/>
      </w:pPr>
      <w:r>
        <w:t>OMS estimeaza ca î</w:t>
      </w:r>
      <w:r w:rsidR="00412FFB" w:rsidRPr="00412FFB">
        <w:t>n Rom</w:t>
      </w:r>
      <w:r w:rsidR="00D9719B">
        <w:t>â</w:t>
      </w:r>
      <w:r w:rsidR="00412FFB" w:rsidRPr="00412FFB">
        <w:t>nia ar trebui diagnosticate, în fiecare an, între 800 și 1000 de cazuri noi de TB-MDR. În realitate, din cauza lipsei echipamentelor necesare, România identifică anual doar 600 de cazuri de tuberculoză rezistentă și extrem de rezistentă la tratament. La ora actuală, la nivel mondial există metode de diagnostic rapid care scad timpul de diagnosticare de la 6 luni la 2 ore</w:t>
      </w:r>
      <w:r w:rsidR="00280C84">
        <w:t>.</w:t>
      </w:r>
      <w:r w:rsidR="00412FFB" w:rsidRPr="00412FFB">
        <w:t xml:space="preserve"> </w:t>
      </w:r>
      <w:r w:rsidR="00280C84">
        <w:t>Î</w:t>
      </w:r>
      <w:r w:rsidR="00412FFB" w:rsidRPr="00412FFB">
        <w:t>n România, accesul la aceste metode</w:t>
      </w:r>
      <w:r w:rsidR="00280C84">
        <w:t xml:space="preserve"> de diagnostic rapid </w:t>
      </w:r>
      <w:r w:rsidR="00412FFB" w:rsidRPr="00412FFB">
        <w:t xml:space="preserve"> este disponibil prin proiecte cu finanțare internațională, pentr</w:t>
      </w:r>
      <w:r w:rsidR="00CF0C03">
        <w:t>u un număr limitat de pacienți</w:t>
      </w:r>
    </w:p>
    <w:p w:rsidR="00475A56" w:rsidRPr="00EC2770" w:rsidRDefault="00475A56" w:rsidP="00315FFC">
      <w:pPr>
        <w:shd w:val="clear" w:color="auto" w:fill="FFFFFF"/>
        <w:spacing w:after="0" w:line="240" w:lineRule="auto"/>
        <w:ind w:firstLine="720"/>
        <w:jc w:val="both"/>
        <w:rPr>
          <w:rFonts w:ascii="Times New Roman" w:eastAsia="Times New Roman" w:hAnsi="Times New Roman" w:cs="Times New Roman"/>
          <w:b/>
          <w:i/>
          <w:sz w:val="24"/>
          <w:szCs w:val="24"/>
        </w:rPr>
      </w:pPr>
    </w:p>
    <w:p w:rsidR="00554CE5" w:rsidRPr="00EC2770" w:rsidRDefault="00554CE5" w:rsidP="00315FFC">
      <w:pPr>
        <w:shd w:val="clear" w:color="auto" w:fill="FFFFFF"/>
        <w:spacing w:after="0" w:line="240" w:lineRule="auto"/>
        <w:ind w:firstLine="720"/>
        <w:jc w:val="both"/>
        <w:rPr>
          <w:rFonts w:ascii="Times New Roman" w:eastAsia="Times New Roman" w:hAnsi="Times New Roman" w:cs="Times New Roman"/>
          <w:b/>
          <w:i/>
          <w:sz w:val="24"/>
          <w:szCs w:val="24"/>
        </w:rPr>
      </w:pPr>
      <w:r w:rsidRPr="00EC2770">
        <w:rPr>
          <w:rFonts w:ascii="Times New Roman" w:eastAsia="Times New Roman" w:hAnsi="Times New Roman" w:cs="Times New Roman"/>
          <w:b/>
          <w:i/>
          <w:sz w:val="24"/>
          <w:szCs w:val="24"/>
        </w:rPr>
        <w:t>II. Rezultate relevante din studiile naționale, europene și internaționale</w:t>
      </w:r>
    </w:p>
    <w:p w:rsidR="00280C84" w:rsidRDefault="00280C84" w:rsidP="00ED290E">
      <w:pPr>
        <w:pStyle w:val="ListParagraph"/>
        <w:spacing w:after="0" w:line="240" w:lineRule="auto"/>
        <w:ind w:left="0" w:firstLine="720"/>
        <w:jc w:val="both"/>
        <w:rPr>
          <w:rFonts w:ascii="Times New Roman" w:hAnsi="Times New Roman" w:cs="Times New Roman"/>
          <w:sz w:val="24"/>
          <w:szCs w:val="24"/>
        </w:rPr>
      </w:pPr>
    </w:p>
    <w:p w:rsidR="00693D62" w:rsidRPr="00EC2770" w:rsidRDefault="00693D62"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În </w:t>
      </w:r>
      <w:r w:rsidRPr="00EC2770">
        <w:rPr>
          <w:rFonts w:ascii="Times New Roman" w:hAnsi="Times New Roman" w:cs="Times New Roman"/>
          <w:i/>
          <w:sz w:val="24"/>
          <w:szCs w:val="24"/>
        </w:rPr>
        <w:t>SUA</w:t>
      </w:r>
      <w:r w:rsidRPr="00EC2770">
        <w:rPr>
          <w:rFonts w:ascii="Times New Roman" w:hAnsi="Times New Roman" w:cs="Times New Roman"/>
          <w:sz w:val="24"/>
          <w:szCs w:val="24"/>
        </w:rPr>
        <w:t>,</w:t>
      </w:r>
      <w:r w:rsidRPr="00EC2770">
        <w:rPr>
          <w:rFonts w:ascii="Times New Roman" w:hAnsi="Times New Roman" w:cs="Times New Roman"/>
          <w:i/>
          <w:sz w:val="24"/>
          <w:szCs w:val="24"/>
        </w:rPr>
        <w:t xml:space="preserve"> Studiile epidemiologice TB Consortium (TBESC)</w:t>
      </w:r>
      <w:r w:rsidRPr="00EC2770">
        <w:rPr>
          <w:rFonts w:ascii="Times New Roman" w:hAnsi="Times New Roman" w:cs="Times New Roman"/>
          <w:sz w:val="24"/>
          <w:szCs w:val="24"/>
        </w:rPr>
        <w:t xml:space="preserve"> au fost înființate de CDC, pentru a consolida, concentra și coordona cercetarea tuberculozei (</w:t>
      </w:r>
      <w:r w:rsidR="001B3D93">
        <w:rPr>
          <w:rFonts w:ascii="Times New Roman" w:hAnsi="Times New Roman" w:cs="Times New Roman"/>
          <w:sz w:val="24"/>
          <w:szCs w:val="24"/>
        </w:rPr>
        <w:t>16</w:t>
      </w:r>
      <w:r w:rsidRPr="00EC2770">
        <w:rPr>
          <w:rFonts w:ascii="Times New Roman" w:hAnsi="Times New Roman" w:cs="Times New Roman"/>
          <w:sz w:val="24"/>
          <w:szCs w:val="24"/>
        </w:rPr>
        <w:t xml:space="preserve">). TBESC este conceput pentru a construi capacitățile de cercetare științifică a programelor de control TB de stat și metropolitane, a laboratoarelor participante, instituțiilor academice, spitalelor și organizațiilor pentru si non-profit. </w:t>
      </w:r>
    </w:p>
    <w:p w:rsidR="00693D62" w:rsidRPr="00EC2770" w:rsidRDefault="00693D62" w:rsidP="00693D62">
      <w:pPr>
        <w:pStyle w:val="ListParagraph"/>
        <w:tabs>
          <w:tab w:val="left" w:pos="720"/>
        </w:tabs>
        <w:spacing w:after="0" w:line="240" w:lineRule="auto"/>
        <w:ind w:left="0" w:firstLine="720"/>
        <w:jc w:val="both"/>
        <w:rPr>
          <w:rFonts w:ascii="Times New Roman" w:hAnsi="Times New Roman" w:cs="Times New Roman"/>
          <w:sz w:val="28"/>
          <w:szCs w:val="28"/>
        </w:rPr>
      </w:pPr>
      <w:r w:rsidRPr="00EC2770">
        <w:rPr>
          <w:rFonts w:ascii="Times New Roman" w:hAnsi="Times New Roman" w:cs="Times New Roman"/>
          <w:sz w:val="24"/>
          <w:szCs w:val="24"/>
        </w:rPr>
        <w:t xml:space="preserve">Studiile TB Consortium (TBTC) reprezintă o colaborare a Americii de Nord și investigatorilor internaționali, a căror misiune este de a desfășura activități de cercetare relevante privind diagnosticul, managementul clinic și prevenirea infecției TBC </w:t>
      </w:r>
      <w:r w:rsidR="00ED290E" w:rsidRPr="00EC2770">
        <w:rPr>
          <w:rFonts w:ascii="Times New Roman" w:hAnsi="Times New Roman" w:cs="Times New Roman"/>
          <w:sz w:val="24"/>
          <w:szCs w:val="24"/>
        </w:rPr>
        <w:t>(</w:t>
      </w:r>
      <w:hyperlink r:id="rId34" w:history="1">
        <w:r w:rsidR="001B3D93" w:rsidRPr="001B3D93">
          <w:rPr>
            <w:rStyle w:val="Hyperlink"/>
            <w:rFonts w:ascii="Times New Roman" w:hAnsi="Times New Roman" w:cs="Times New Roman"/>
            <w:color w:val="auto"/>
            <w:sz w:val="24"/>
            <w:szCs w:val="24"/>
            <w:u w:val="none"/>
          </w:rPr>
          <w:t>16</w:t>
        </w:r>
      </w:hyperlink>
      <w:r w:rsidR="00ED290E" w:rsidRPr="00EC2770">
        <w:rPr>
          <w:rFonts w:ascii="Times New Roman" w:hAnsi="Times New Roman" w:cs="Times New Roman"/>
          <w:sz w:val="24"/>
          <w:szCs w:val="24"/>
        </w:rPr>
        <w:t>)</w:t>
      </w:r>
      <w:r w:rsidRPr="00EC2770">
        <w:rPr>
          <w:rFonts w:ascii="Times New Roman" w:hAnsi="Times New Roman" w:cs="Times New Roman"/>
          <w:sz w:val="24"/>
          <w:szCs w:val="24"/>
        </w:rPr>
        <w:t>.</w:t>
      </w:r>
    </w:p>
    <w:p w:rsidR="00693D62" w:rsidRPr="00EC2770" w:rsidRDefault="00693D62" w:rsidP="00693D62">
      <w:pPr>
        <w:pStyle w:val="ListParagraph"/>
        <w:tabs>
          <w:tab w:val="left" w:pos="720"/>
        </w:tabs>
        <w:spacing w:after="0" w:line="240" w:lineRule="auto"/>
        <w:ind w:left="0" w:firstLine="720"/>
        <w:jc w:val="both"/>
        <w:rPr>
          <w:rFonts w:ascii="Times New Roman" w:hAnsi="Times New Roman" w:cs="Times New Roman"/>
          <w:sz w:val="28"/>
          <w:szCs w:val="28"/>
        </w:rPr>
      </w:pPr>
    </w:p>
    <w:p w:rsidR="00693D62" w:rsidRPr="00EC2770" w:rsidRDefault="00693D62"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i/>
          <w:sz w:val="24"/>
          <w:szCs w:val="24"/>
        </w:rPr>
        <w:t>Elsevier</w:t>
      </w:r>
      <w:r w:rsidRPr="00EC2770">
        <w:rPr>
          <w:rFonts w:ascii="Times New Roman" w:hAnsi="Times New Roman" w:cs="Times New Roman"/>
          <w:sz w:val="24"/>
          <w:szCs w:val="24"/>
        </w:rPr>
        <w:t>, liderul mondial al furnizorilor de soluții informatice, ajută la luarea deciziilor, în oferirea unei mai bune îngrijiri și descoperirea de soluții inovatoare în domeniul științei, sănătății și tehnologiei (</w:t>
      </w:r>
      <w:r w:rsidR="001B3D93">
        <w:rPr>
          <w:rFonts w:ascii="Times New Roman" w:hAnsi="Times New Roman" w:cs="Times New Roman"/>
          <w:sz w:val="24"/>
          <w:szCs w:val="24"/>
        </w:rPr>
        <w:t>17</w:t>
      </w:r>
      <w:r w:rsidRPr="00EC2770">
        <w:rPr>
          <w:rFonts w:ascii="Times New Roman" w:hAnsi="Times New Roman" w:cs="Times New Roman"/>
          <w:sz w:val="24"/>
          <w:szCs w:val="24"/>
        </w:rPr>
        <w:t xml:space="preserve">). </w:t>
      </w:r>
      <w:r w:rsidRPr="00EC2770">
        <w:rPr>
          <w:rFonts w:ascii="Times New Roman" w:eastAsia="Times New Roman" w:hAnsi="Times New Roman" w:cs="Times New Roman"/>
          <w:kern w:val="36"/>
          <w:sz w:val="24"/>
          <w:szCs w:val="24"/>
        </w:rPr>
        <w:t xml:space="preserve">Studiul </w:t>
      </w:r>
      <w:r w:rsidRPr="00EC2770">
        <w:rPr>
          <w:rFonts w:ascii="Times New Roman" w:eastAsia="Times New Roman" w:hAnsi="Times New Roman" w:cs="Times New Roman"/>
          <w:i/>
          <w:kern w:val="36"/>
          <w:sz w:val="24"/>
          <w:szCs w:val="24"/>
        </w:rPr>
        <w:t>Detection and discrimination of tuberculosis and multi-drug resistant tuberculosis strains</w:t>
      </w:r>
      <w:r w:rsidRPr="00EC2770">
        <w:rPr>
          <w:rFonts w:ascii="Times New Roman" w:eastAsia="Times New Roman" w:hAnsi="Times New Roman" w:cs="Times New Roman"/>
          <w:i/>
          <w:color w:val="333333"/>
          <w:kern w:val="36"/>
          <w:sz w:val="24"/>
          <w:szCs w:val="24"/>
        </w:rPr>
        <w:t xml:space="preserve"> </w:t>
      </w:r>
      <w:r w:rsidRPr="00EC2770">
        <w:rPr>
          <w:rFonts w:ascii="Times New Roman" w:hAnsi="Times New Roman" w:cs="Times New Roman"/>
          <w:bCs/>
          <w:i/>
          <w:sz w:val="24"/>
          <w:szCs w:val="24"/>
        </w:rPr>
        <w:t xml:space="preserve">(Testul </w:t>
      </w:r>
      <w:hyperlink r:id="rId35" w:tgtFrame="_blank" w:tooltip="MTB-DR-RIF 9G test: Detection and discrimination of tuberculosis and multi-drug resistant tuberculosis strains" w:history="1">
        <w:r w:rsidRPr="00EC2770">
          <w:rPr>
            <w:rStyle w:val="Hyperlink"/>
            <w:rFonts w:ascii="Times New Roman" w:hAnsi="Times New Roman" w:cs="Times New Roman"/>
            <w:bCs/>
            <w:i/>
            <w:color w:val="auto"/>
            <w:sz w:val="24"/>
            <w:szCs w:val="24"/>
            <w:u w:val="none"/>
          </w:rPr>
          <w:t>MTB-DR-RIF 9G: Detectarea și evaluarea tuberculozei si tulpinilor rezistente la medicamente</w:t>
        </w:r>
      </w:hyperlink>
      <w:r w:rsidRPr="00EC2770">
        <w:rPr>
          <w:rFonts w:ascii="Times New Roman" w:hAnsi="Times New Roman" w:cs="Times New Roman"/>
          <w:bCs/>
          <w:sz w:val="24"/>
          <w:szCs w:val="24"/>
        </w:rPr>
        <w:t>), publicat în d</w:t>
      </w:r>
      <w:r w:rsidRPr="00EC2770">
        <w:rPr>
          <w:rFonts w:ascii="Times New Roman" w:hAnsi="Times New Roman" w:cs="Times New Roman"/>
          <w:sz w:val="24"/>
          <w:szCs w:val="24"/>
        </w:rPr>
        <w:t xml:space="preserve">ecembrie </w:t>
      </w:r>
      <w:r w:rsidRPr="00A511DE">
        <w:rPr>
          <w:rFonts w:ascii="Times New Roman" w:hAnsi="Times New Roman" w:cs="Times New Roman"/>
          <w:b/>
          <w:sz w:val="24"/>
          <w:szCs w:val="24"/>
        </w:rPr>
        <w:t>2015</w:t>
      </w:r>
      <w:r w:rsidRPr="00EC2770">
        <w:rPr>
          <w:rFonts w:ascii="Times New Roman" w:hAnsi="Times New Roman" w:cs="Times New Roman"/>
          <w:sz w:val="24"/>
          <w:szCs w:val="24"/>
        </w:rPr>
        <w:t xml:space="preserve"> (Keum-Soo Song et. al.) descrie evaluarea testului </w:t>
      </w:r>
      <w:r w:rsidR="00D31DE1">
        <w:rPr>
          <w:rFonts w:ascii="Times New Roman" w:hAnsi="Times New Roman" w:cs="Times New Roman"/>
          <w:sz w:val="24"/>
          <w:szCs w:val="24"/>
        </w:rPr>
        <w:t>(</w:t>
      </w:r>
      <w:r w:rsidRPr="00EC2770">
        <w:rPr>
          <w:rFonts w:ascii="Times New Roman" w:hAnsi="Times New Roman" w:cs="Times New Roman"/>
          <w:sz w:val="24"/>
          <w:szCs w:val="24"/>
        </w:rPr>
        <w:t>MTB-DR-RIF9G</w:t>
      </w:r>
      <w:r w:rsidR="00D31DE1">
        <w:rPr>
          <w:rFonts w:ascii="Times New Roman" w:hAnsi="Times New Roman" w:cs="Times New Roman"/>
          <w:sz w:val="24"/>
          <w:szCs w:val="24"/>
        </w:rPr>
        <w:t>)</w:t>
      </w:r>
      <w:r w:rsidRPr="00EC2770">
        <w:rPr>
          <w:rFonts w:ascii="Times New Roman" w:hAnsi="Times New Roman" w:cs="Times New Roman"/>
          <w:sz w:val="24"/>
          <w:szCs w:val="24"/>
        </w:rPr>
        <w:t xml:space="preserve"> pentru detectarea precisă a Mycobacterium tuberculosis (MTB) și rezistența la rifampicină a M. tuberculosis (MTB-DR-RIF) în probele clinice </w:t>
      </w:r>
      <w:r w:rsidR="00ED290E" w:rsidRPr="00EC2770">
        <w:rPr>
          <w:rFonts w:ascii="Times New Roman" w:hAnsi="Times New Roman" w:cs="Times New Roman"/>
          <w:sz w:val="24"/>
          <w:szCs w:val="24"/>
        </w:rPr>
        <w:t>(</w:t>
      </w:r>
      <w:hyperlink r:id="rId36" w:history="1">
        <w:r w:rsidR="001B3D93" w:rsidRPr="001B3D93">
          <w:rPr>
            <w:rStyle w:val="Hyperlink"/>
            <w:rFonts w:ascii="Times New Roman" w:hAnsi="Times New Roman" w:cs="Times New Roman"/>
            <w:color w:val="auto"/>
            <w:sz w:val="24"/>
            <w:szCs w:val="24"/>
            <w:u w:val="none"/>
          </w:rPr>
          <w:t>17</w:t>
        </w:r>
      </w:hyperlink>
      <w:r w:rsidR="00ED290E" w:rsidRPr="00EC2770">
        <w:rPr>
          <w:rFonts w:ascii="Times New Roman" w:hAnsi="Times New Roman" w:cs="Times New Roman"/>
          <w:sz w:val="24"/>
          <w:szCs w:val="24"/>
        </w:rPr>
        <w:t>)</w:t>
      </w:r>
      <w:r w:rsidRPr="00EC2770">
        <w:rPr>
          <w:rFonts w:ascii="Times New Roman" w:hAnsi="Times New Roman" w:cs="Times New Roman"/>
          <w:sz w:val="24"/>
          <w:szCs w:val="24"/>
        </w:rPr>
        <w:t>.</w:t>
      </w:r>
    </w:p>
    <w:p w:rsidR="00693D62" w:rsidRPr="00EC2770" w:rsidRDefault="00693D62" w:rsidP="00693D62">
      <w:pPr>
        <w:spacing w:after="0" w:line="240" w:lineRule="auto"/>
        <w:ind w:firstLine="720"/>
        <w:rPr>
          <w:rFonts w:ascii="Times New Roman" w:hAnsi="Times New Roman" w:cs="Times New Roman"/>
          <w:sz w:val="24"/>
          <w:szCs w:val="24"/>
        </w:rPr>
      </w:pPr>
    </w:p>
    <w:p w:rsidR="007C04B0" w:rsidRDefault="00693D62"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t>Studiul</w:t>
      </w:r>
      <w:r w:rsidRPr="00EC2770">
        <w:rPr>
          <w:rFonts w:ascii="Times New Roman" w:hAnsi="Times New Roman" w:cs="Times New Roman"/>
          <w:i/>
          <w:sz w:val="24"/>
          <w:szCs w:val="24"/>
        </w:rPr>
        <w:t xml:space="preserve">  Noi medicamente anti-tuberculoză și regimuri: actualizare 2015, </w:t>
      </w:r>
      <w:r w:rsidRPr="00EC2770">
        <w:rPr>
          <w:rFonts w:ascii="Times New Roman" w:hAnsi="Times New Roman" w:cs="Times New Roman"/>
          <w:sz w:val="24"/>
          <w:szCs w:val="24"/>
        </w:rPr>
        <w:t>Lia D'Amb</w:t>
      </w:r>
      <w:r w:rsidR="007C04B0">
        <w:rPr>
          <w:rFonts w:ascii="Times New Roman" w:hAnsi="Times New Roman" w:cs="Times New Roman"/>
          <w:sz w:val="24"/>
          <w:szCs w:val="24"/>
        </w:rPr>
        <w:t>rosio et. al. a fost publicat</w:t>
      </w:r>
      <w:r w:rsidRPr="00EC2770">
        <w:rPr>
          <w:rFonts w:ascii="Times New Roman" w:hAnsi="Times New Roman" w:cs="Times New Roman"/>
          <w:sz w:val="24"/>
          <w:szCs w:val="24"/>
        </w:rPr>
        <w:t xml:space="preserve"> online de către European Respiratory Society (</w:t>
      </w:r>
      <w:r w:rsidR="001B3D93">
        <w:rPr>
          <w:rFonts w:ascii="Times New Roman" w:hAnsi="Times New Roman" w:cs="Times New Roman"/>
          <w:sz w:val="24"/>
          <w:szCs w:val="24"/>
        </w:rPr>
        <w:t>18</w:t>
      </w:r>
      <w:r w:rsidRPr="00EC2770">
        <w:rPr>
          <w:rFonts w:ascii="Times New Roman" w:hAnsi="Times New Roman" w:cs="Times New Roman"/>
          <w:sz w:val="24"/>
          <w:szCs w:val="24"/>
        </w:rPr>
        <w:t>).</w:t>
      </w:r>
    </w:p>
    <w:p w:rsidR="00693D62" w:rsidRPr="00EC2770" w:rsidRDefault="00693D62"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lastRenderedPageBreak/>
        <w:t xml:space="preserve"> Peste 480.000 de cazuri de tuberculoză multidrog-rezistentă la nivel global apar în fiecare an, 9% dintre acestea fiind afectate de tulpini de Mycobacterium tuberculosis cu largă rezistență la medicamente (XDR-TB</w:t>
      </w:r>
      <w:r w:rsidR="008E2D91">
        <w:rPr>
          <w:rFonts w:ascii="Times New Roman" w:hAnsi="Times New Roman" w:cs="Times New Roman"/>
          <w:sz w:val="24"/>
          <w:szCs w:val="24"/>
        </w:rPr>
        <w:t xml:space="preserve">). Tratamentul MDR/XDR-TB este </w:t>
      </w:r>
      <w:r w:rsidRPr="00EC2770">
        <w:rPr>
          <w:rFonts w:ascii="Times New Roman" w:hAnsi="Times New Roman" w:cs="Times New Roman"/>
          <w:sz w:val="24"/>
          <w:szCs w:val="24"/>
        </w:rPr>
        <w:t>toxic și costisitor, iar rata de succes în mare măsură nesatisfăcătoare (&lt;20% în rândul cazurilor cu modele de rezistență dincolo de XDR). Scopul studiului a fost de a rezuma, bazat pe dovezi disponibile, recomandările internaționale actualizate pentru a ges</w:t>
      </w:r>
      <w:r w:rsidR="008D392D">
        <w:rPr>
          <w:rFonts w:ascii="Times New Roman" w:hAnsi="Times New Roman" w:cs="Times New Roman"/>
          <w:sz w:val="24"/>
          <w:szCs w:val="24"/>
        </w:rPr>
        <w:t>tiona MDR/XDR-TB și de a evidenţ</w:t>
      </w:r>
      <w:r w:rsidRPr="00EC2770">
        <w:rPr>
          <w:rFonts w:ascii="Times New Roman" w:hAnsi="Times New Roman" w:cs="Times New Roman"/>
          <w:sz w:val="24"/>
          <w:szCs w:val="24"/>
        </w:rPr>
        <w:t>ia rolul  medicamentelor nou dezvoltate (delamanid, bedaquiline și pretomanid), precum și medicamentelor linezolid și clavulanat meropenem, printre altele, utilizate în noi regimuri. Tratamentul cu acces universal este o pre-condiție pentru eliminarea TB. În unele foste țări ale Uniunii Sovietice, între 20% și 30% din cazurile noi de TB sunt infectate cu tulpini MDR-TB (media globală fiind de 3,5%), în timp ce o proporție de până la 50% retratate</w:t>
      </w:r>
      <w:r w:rsidR="00CA5179">
        <w:rPr>
          <w:rFonts w:ascii="Times New Roman" w:hAnsi="Times New Roman" w:cs="Times New Roman"/>
          <w:sz w:val="24"/>
          <w:szCs w:val="24"/>
        </w:rPr>
        <w:t xml:space="preserve"> (18).</w:t>
      </w:r>
      <w:r w:rsidRPr="00EC2770">
        <w:rPr>
          <w:rFonts w:ascii="Times New Roman" w:hAnsi="Times New Roman" w:cs="Times New Roman"/>
          <w:sz w:val="24"/>
          <w:szCs w:val="24"/>
        </w:rPr>
        <w:t xml:space="preserve"> </w:t>
      </w:r>
    </w:p>
    <w:p w:rsidR="00693D62" w:rsidRPr="00EC2770" w:rsidRDefault="00693D62" w:rsidP="00693D62">
      <w:pPr>
        <w:pStyle w:val="ListParagraph"/>
        <w:tabs>
          <w:tab w:val="left" w:pos="0"/>
        </w:tabs>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t>Studiul arată, de asemenea, că în Germania costurile legate de tratament MDR-TB depășe</w:t>
      </w:r>
      <w:r w:rsidR="00280C84">
        <w:rPr>
          <w:rFonts w:ascii="Times New Roman" w:hAnsi="Times New Roman" w:cs="Times New Roman"/>
          <w:sz w:val="24"/>
          <w:szCs w:val="24"/>
        </w:rPr>
        <w:t>sc</w:t>
      </w:r>
      <w:r w:rsidRPr="00EC2770">
        <w:rPr>
          <w:rFonts w:ascii="Times New Roman" w:hAnsi="Times New Roman" w:cs="Times New Roman"/>
          <w:sz w:val="24"/>
          <w:szCs w:val="24"/>
        </w:rPr>
        <w:t xml:space="preserve"> 50</w:t>
      </w:r>
      <w:r w:rsidR="00280C84">
        <w:rPr>
          <w:rFonts w:ascii="Times New Roman" w:hAnsi="Times New Roman" w:cs="Times New Roman"/>
          <w:sz w:val="24"/>
          <w:szCs w:val="24"/>
        </w:rPr>
        <w:t>.</w:t>
      </w:r>
      <w:r w:rsidRPr="00EC2770">
        <w:rPr>
          <w:rFonts w:ascii="Times New Roman" w:hAnsi="Times New Roman" w:cs="Times New Roman"/>
          <w:sz w:val="24"/>
          <w:szCs w:val="24"/>
        </w:rPr>
        <w:t>000 €</w:t>
      </w:r>
      <w:r w:rsidR="00280C84">
        <w:rPr>
          <w:rFonts w:ascii="Times New Roman" w:hAnsi="Times New Roman" w:cs="Times New Roman"/>
          <w:sz w:val="24"/>
          <w:szCs w:val="24"/>
        </w:rPr>
        <w:t>.</w:t>
      </w:r>
      <w:r w:rsidRPr="00EC2770">
        <w:rPr>
          <w:rFonts w:ascii="Times New Roman" w:hAnsi="Times New Roman" w:cs="Times New Roman"/>
          <w:sz w:val="24"/>
          <w:szCs w:val="24"/>
        </w:rPr>
        <w:t xml:space="preserve"> </w:t>
      </w:r>
      <w:r w:rsidR="00280C84">
        <w:rPr>
          <w:rFonts w:ascii="Times New Roman" w:hAnsi="Times New Roman" w:cs="Times New Roman"/>
          <w:sz w:val="24"/>
          <w:szCs w:val="24"/>
        </w:rPr>
        <w:t>Î</w:t>
      </w:r>
      <w:r w:rsidRPr="00EC2770">
        <w:rPr>
          <w:rFonts w:ascii="Times New Roman" w:hAnsi="Times New Roman" w:cs="Times New Roman"/>
          <w:sz w:val="24"/>
          <w:szCs w:val="24"/>
        </w:rPr>
        <w:t xml:space="preserve">n Europa, costul mediu pentru a trata un singur caz XDR-TB este de peste 160 000 €. Cel mai mare studiu meta-analitic în prezent disponibil a arătat că rata de succes a tratamentului MDR-TB este de doar 54%, iar pentru XDR (odată cu creșterea complexității), rezultatele tratamentului sunt, din păcate, mai mici: succesul tratamentului 19%, recidiva 54% și decesul 35% </w:t>
      </w:r>
      <w:r w:rsidR="00ED290E" w:rsidRPr="00EC2770">
        <w:rPr>
          <w:rFonts w:ascii="Times New Roman" w:hAnsi="Times New Roman" w:cs="Times New Roman"/>
          <w:sz w:val="24"/>
          <w:szCs w:val="24"/>
        </w:rPr>
        <w:t>(</w:t>
      </w:r>
      <w:r w:rsidR="001B3D93">
        <w:rPr>
          <w:rFonts w:ascii="Times New Roman" w:hAnsi="Times New Roman" w:cs="Times New Roman"/>
          <w:sz w:val="24"/>
          <w:szCs w:val="24"/>
        </w:rPr>
        <w:t>18</w:t>
      </w:r>
      <w:r w:rsidR="00ED290E" w:rsidRPr="00EC2770">
        <w:rPr>
          <w:rFonts w:ascii="Times New Roman" w:hAnsi="Times New Roman" w:cs="Times New Roman"/>
          <w:sz w:val="24"/>
          <w:szCs w:val="24"/>
        </w:rPr>
        <w:t>)</w:t>
      </w:r>
      <w:r w:rsidRPr="00EC2770">
        <w:rPr>
          <w:rFonts w:ascii="Times New Roman" w:hAnsi="Times New Roman" w:cs="Times New Roman"/>
          <w:sz w:val="24"/>
          <w:szCs w:val="24"/>
        </w:rPr>
        <w:t>.</w:t>
      </w:r>
    </w:p>
    <w:p w:rsidR="00693D62" w:rsidRPr="00EC2770" w:rsidRDefault="00693D62" w:rsidP="00693D62">
      <w:pPr>
        <w:pStyle w:val="ListParagraph"/>
        <w:tabs>
          <w:tab w:val="left" w:pos="0"/>
        </w:tabs>
        <w:spacing w:after="0" w:line="240" w:lineRule="auto"/>
        <w:ind w:left="0" w:firstLine="720"/>
        <w:jc w:val="both"/>
        <w:rPr>
          <w:rFonts w:ascii="Times New Roman" w:hAnsi="Times New Roman" w:cs="Times New Roman"/>
          <w:sz w:val="28"/>
          <w:szCs w:val="28"/>
        </w:rPr>
      </w:pPr>
    </w:p>
    <w:p w:rsidR="00693D62" w:rsidRPr="00EC2770" w:rsidRDefault="00693D62"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t>"Îmbunătățirea Detectării de Caz a Tuberculozei" este un compe</w:t>
      </w:r>
      <w:r w:rsidR="008E2D91">
        <w:rPr>
          <w:rFonts w:ascii="Times New Roman" w:hAnsi="Times New Roman" w:cs="Times New Roman"/>
          <w:sz w:val="24"/>
          <w:szCs w:val="24"/>
        </w:rPr>
        <w:t>ndiu de studii de caz TB REACH</w:t>
      </w:r>
      <w:r w:rsidRPr="00EC2770">
        <w:rPr>
          <w:rFonts w:ascii="Times New Roman" w:hAnsi="Times New Roman" w:cs="Times New Roman"/>
          <w:sz w:val="24"/>
          <w:szCs w:val="24"/>
        </w:rPr>
        <w:t xml:space="preserve"> și un cadru de monitorizare și evaluare (</w:t>
      </w:r>
      <w:r w:rsidR="002E5132">
        <w:rPr>
          <w:rFonts w:ascii="Times New Roman" w:hAnsi="Times New Roman" w:cs="Times New Roman"/>
          <w:sz w:val="24"/>
          <w:szCs w:val="24"/>
        </w:rPr>
        <w:t>19</w:t>
      </w:r>
      <w:r w:rsidRPr="00EC2770">
        <w:rPr>
          <w:rFonts w:ascii="Times New Roman" w:hAnsi="Times New Roman" w:cs="Times New Roman"/>
          <w:sz w:val="24"/>
          <w:szCs w:val="24"/>
        </w:rPr>
        <w:t>). Conform acestor studii, după două decenii de extindere și consolidare a îngrijirii tuberculozei, progresul în lupta împotriva bolii a stagnat. În fiecare an, 3 din 9 milioane de persoane bolnave de TBC nu ajung sa aibă un diagnostic, tratament și îngrijire corespunzatoare. Ca urmare, aproape 1,5 milioane de oam</w:t>
      </w:r>
      <w:r w:rsidR="007A25D3">
        <w:rPr>
          <w:rFonts w:ascii="Times New Roman" w:hAnsi="Times New Roman" w:cs="Times New Roman"/>
          <w:sz w:val="24"/>
          <w:szCs w:val="24"/>
        </w:rPr>
        <w:t>eni mor în fiecare an de această</w:t>
      </w:r>
      <w:r w:rsidRPr="00EC2770">
        <w:rPr>
          <w:rFonts w:ascii="Times New Roman" w:hAnsi="Times New Roman" w:cs="Times New Roman"/>
          <w:sz w:val="24"/>
          <w:szCs w:val="24"/>
        </w:rPr>
        <w:t xml:space="preserve"> boală. Pentru a stopa epidemia globală de TB, trebuie găsiți și tratați toți cei care sunt bolnavi, </w:t>
      </w:r>
      <w:r w:rsidR="00280C84">
        <w:rPr>
          <w:rFonts w:ascii="Times New Roman" w:hAnsi="Times New Roman" w:cs="Times New Roman"/>
          <w:sz w:val="24"/>
          <w:szCs w:val="24"/>
        </w:rPr>
        <w:t>în vederea</w:t>
      </w:r>
      <w:r w:rsidRPr="00EC2770">
        <w:rPr>
          <w:rFonts w:ascii="Times New Roman" w:hAnsi="Times New Roman" w:cs="Times New Roman"/>
          <w:sz w:val="24"/>
          <w:szCs w:val="24"/>
        </w:rPr>
        <w:t xml:space="preserve"> preveni</w:t>
      </w:r>
      <w:r w:rsidR="00280C84">
        <w:rPr>
          <w:rFonts w:ascii="Times New Roman" w:hAnsi="Times New Roman" w:cs="Times New Roman"/>
          <w:sz w:val="24"/>
          <w:szCs w:val="24"/>
        </w:rPr>
        <w:t>rii transmisiei</w:t>
      </w:r>
      <w:r w:rsidRPr="00EC2770">
        <w:rPr>
          <w:rFonts w:ascii="Times New Roman" w:hAnsi="Times New Roman" w:cs="Times New Roman"/>
          <w:sz w:val="24"/>
          <w:szCs w:val="24"/>
        </w:rPr>
        <w:t xml:space="preserve"> și pentru a preveni TB multidrog-rezistente. Pentru a face acest lucru  trebuie să se investească în extinderea accesului la îngrijire, în special a populațiilor vulnerabile, prin extinderea screening-ului și testarea serviciilor și îmbunătățirea fluxului de informații pentru asistența medicală de calitate (</w:t>
      </w:r>
      <w:r w:rsidR="002E5132">
        <w:rPr>
          <w:rFonts w:ascii="Times New Roman" w:hAnsi="Times New Roman" w:cs="Times New Roman"/>
          <w:sz w:val="24"/>
          <w:szCs w:val="24"/>
        </w:rPr>
        <w:t>19</w:t>
      </w:r>
      <w:r w:rsidRPr="00EC2770">
        <w:rPr>
          <w:rFonts w:ascii="Times New Roman" w:hAnsi="Times New Roman" w:cs="Times New Roman"/>
          <w:sz w:val="24"/>
          <w:szCs w:val="24"/>
        </w:rPr>
        <w:t xml:space="preserve">). </w:t>
      </w:r>
    </w:p>
    <w:p w:rsidR="00693D62" w:rsidRPr="00EC2770" w:rsidRDefault="00693D62"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t>TB REACH a fost înființat în 2010 pentru a oferi subvenții la proiecte inovatoare, experimentale sau pilot pentru detectarea și tratamentul TB la populațiile vulnerabile (</w:t>
      </w:r>
      <w:r w:rsidR="002E5132">
        <w:rPr>
          <w:rFonts w:ascii="Times New Roman" w:hAnsi="Times New Roman" w:cs="Times New Roman"/>
          <w:sz w:val="24"/>
          <w:szCs w:val="24"/>
        </w:rPr>
        <w:t>19</w:t>
      </w:r>
      <w:r w:rsidRPr="00EC2770">
        <w:rPr>
          <w:rFonts w:ascii="Times New Roman" w:hAnsi="Times New Roman" w:cs="Times New Roman"/>
          <w:sz w:val="24"/>
          <w:szCs w:val="24"/>
        </w:rPr>
        <w:t>):</w:t>
      </w:r>
    </w:p>
    <w:p w:rsidR="00693D62" w:rsidRPr="00D65775" w:rsidRDefault="00693D62" w:rsidP="00693D62">
      <w:pPr>
        <w:pStyle w:val="ListParagraph"/>
        <w:tabs>
          <w:tab w:val="left" w:pos="0"/>
        </w:tabs>
        <w:spacing w:after="0" w:line="240" w:lineRule="auto"/>
        <w:ind w:left="0" w:firstLine="720"/>
        <w:rPr>
          <w:rFonts w:ascii="Times New Roman" w:hAnsi="Times New Roman" w:cs="Times New Roman"/>
          <w:sz w:val="24"/>
          <w:szCs w:val="24"/>
        </w:rPr>
      </w:pPr>
      <w:r w:rsidRPr="00D65775">
        <w:rPr>
          <w:rFonts w:ascii="Times New Roman" w:hAnsi="Times New Roman" w:cs="Times New Roman"/>
          <w:sz w:val="24"/>
          <w:szCs w:val="24"/>
        </w:rPr>
        <w:t xml:space="preserve">• Populațiile rurale, migranți și indigeni </w:t>
      </w:r>
    </w:p>
    <w:p w:rsidR="00693D62" w:rsidRPr="00D65775" w:rsidRDefault="00693D62" w:rsidP="00693D62">
      <w:pPr>
        <w:pStyle w:val="ListParagraph"/>
        <w:tabs>
          <w:tab w:val="left" w:pos="0"/>
        </w:tabs>
        <w:spacing w:after="0" w:line="240" w:lineRule="auto"/>
        <w:ind w:left="0" w:firstLine="720"/>
        <w:rPr>
          <w:rFonts w:ascii="Times New Roman" w:hAnsi="Times New Roman" w:cs="Times New Roman"/>
          <w:sz w:val="24"/>
          <w:szCs w:val="24"/>
        </w:rPr>
      </w:pPr>
      <w:r w:rsidRPr="00D65775">
        <w:rPr>
          <w:rFonts w:ascii="Times New Roman" w:hAnsi="Times New Roman" w:cs="Times New Roman"/>
          <w:sz w:val="24"/>
          <w:szCs w:val="24"/>
        </w:rPr>
        <w:t xml:space="preserve">• Programul de Screening la Ambulatoriul Public din Afganistan </w:t>
      </w:r>
    </w:p>
    <w:p w:rsidR="00693D62" w:rsidRPr="00D65775" w:rsidRDefault="0066016F" w:rsidP="00693D62">
      <w:pPr>
        <w:pStyle w:val="ListParagraph"/>
        <w:tabs>
          <w:tab w:val="left" w:pos="0"/>
        </w:tabs>
        <w:spacing w:after="0" w:line="240" w:lineRule="auto"/>
        <w:ind w:left="0" w:firstLine="720"/>
        <w:rPr>
          <w:rFonts w:ascii="Times New Roman" w:hAnsi="Times New Roman" w:cs="Times New Roman"/>
          <w:sz w:val="24"/>
          <w:szCs w:val="24"/>
        </w:rPr>
      </w:pPr>
      <w:r>
        <w:rPr>
          <w:rFonts w:ascii="Times New Roman" w:hAnsi="Times New Roman" w:cs="Times New Roman"/>
          <w:sz w:val="24"/>
          <w:szCs w:val="24"/>
        </w:rPr>
        <w:t>• Screening si</w:t>
      </w:r>
      <w:r w:rsidR="00693D62" w:rsidRPr="00D65775">
        <w:rPr>
          <w:rFonts w:ascii="Times New Roman" w:hAnsi="Times New Roman" w:cs="Times New Roman"/>
          <w:sz w:val="24"/>
          <w:szCs w:val="24"/>
        </w:rPr>
        <w:t xml:space="preserve">stematic în unități medicale private </w:t>
      </w:r>
    </w:p>
    <w:p w:rsidR="00693D62" w:rsidRPr="00D65775" w:rsidRDefault="00693D62" w:rsidP="00693D62">
      <w:pPr>
        <w:pStyle w:val="ListParagraph"/>
        <w:tabs>
          <w:tab w:val="left" w:pos="0"/>
        </w:tabs>
        <w:spacing w:after="0" w:line="240" w:lineRule="auto"/>
        <w:ind w:left="0" w:firstLine="720"/>
        <w:rPr>
          <w:rFonts w:ascii="Times New Roman" w:hAnsi="Times New Roman" w:cs="Times New Roman"/>
          <w:sz w:val="24"/>
          <w:szCs w:val="24"/>
        </w:rPr>
      </w:pPr>
      <w:r w:rsidRPr="00D65775">
        <w:rPr>
          <w:rFonts w:ascii="Times New Roman" w:hAnsi="Times New Roman" w:cs="Times New Roman"/>
          <w:sz w:val="24"/>
          <w:szCs w:val="24"/>
        </w:rPr>
        <w:t xml:space="preserve">• Contacți ai pacienților cu TB </w:t>
      </w:r>
    </w:p>
    <w:p w:rsidR="00693D62" w:rsidRPr="00D65775" w:rsidRDefault="00693D62" w:rsidP="00693D62">
      <w:pPr>
        <w:pStyle w:val="ListParagraph"/>
        <w:tabs>
          <w:tab w:val="left" w:pos="0"/>
        </w:tabs>
        <w:spacing w:after="0" w:line="240" w:lineRule="auto"/>
        <w:ind w:left="0" w:firstLine="720"/>
        <w:rPr>
          <w:rFonts w:ascii="Times New Roman" w:hAnsi="Times New Roman" w:cs="Times New Roman"/>
          <w:sz w:val="24"/>
          <w:szCs w:val="24"/>
        </w:rPr>
      </w:pPr>
      <w:r w:rsidRPr="00D65775">
        <w:rPr>
          <w:rFonts w:ascii="Times New Roman" w:hAnsi="Times New Roman" w:cs="Times New Roman"/>
          <w:sz w:val="24"/>
          <w:szCs w:val="24"/>
        </w:rPr>
        <w:t xml:space="preserve">• Populații din închisori </w:t>
      </w:r>
    </w:p>
    <w:p w:rsidR="00693D62" w:rsidRPr="00D65775" w:rsidRDefault="00693D62" w:rsidP="00693D62">
      <w:pPr>
        <w:pStyle w:val="ListParagraph"/>
        <w:tabs>
          <w:tab w:val="left" w:pos="0"/>
        </w:tabs>
        <w:spacing w:after="0" w:line="240" w:lineRule="auto"/>
        <w:ind w:left="0" w:firstLine="720"/>
        <w:rPr>
          <w:rFonts w:ascii="Times New Roman" w:hAnsi="Times New Roman" w:cs="Times New Roman"/>
          <w:sz w:val="24"/>
          <w:szCs w:val="24"/>
        </w:rPr>
      </w:pPr>
      <w:r w:rsidRPr="00D65775">
        <w:rPr>
          <w:rFonts w:ascii="Times New Roman" w:hAnsi="Times New Roman" w:cs="Times New Roman"/>
          <w:sz w:val="24"/>
          <w:szCs w:val="24"/>
        </w:rPr>
        <w:t xml:space="preserve">• Persoanele care trăiesc cu HIV/SIDA (Fundația pentru noi diagnostice inovatoare FIND, Îngrijirea Asociată TB / HIV) </w:t>
      </w:r>
    </w:p>
    <w:p w:rsidR="00693D62" w:rsidRPr="00D65775" w:rsidRDefault="00693D62" w:rsidP="00693D62">
      <w:pPr>
        <w:pStyle w:val="ListParagraph"/>
        <w:tabs>
          <w:tab w:val="left" w:pos="0"/>
        </w:tabs>
        <w:spacing w:after="0" w:line="240" w:lineRule="auto"/>
        <w:ind w:left="0" w:firstLine="720"/>
        <w:rPr>
          <w:rFonts w:ascii="Times New Roman" w:hAnsi="Times New Roman" w:cs="Times New Roman"/>
          <w:sz w:val="24"/>
          <w:szCs w:val="24"/>
        </w:rPr>
      </w:pPr>
      <w:r w:rsidRPr="00D65775">
        <w:rPr>
          <w:rFonts w:ascii="Times New Roman" w:hAnsi="Times New Roman" w:cs="Times New Roman"/>
          <w:sz w:val="24"/>
          <w:szCs w:val="24"/>
        </w:rPr>
        <w:t xml:space="preserve">• Îmbunătățire de diagnostic </w:t>
      </w:r>
    </w:p>
    <w:p w:rsidR="00693D62" w:rsidRPr="00D65775" w:rsidRDefault="00693D62" w:rsidP="00693D62">
      <w:pPr>
        <w:pStyle w:val="ListParagraph"/>
        <w:tabs>
          <w:tab w:val="left" w:pos="0"/>
        </w:tabs>
        <w:spacing w:after="0" w:line="240" w:lineRule="auto"/>
        <w:ind w:left="0" w:firstLine="720"/>
        <w:rPr>
          <w:rFonts w:ascii="Times New Roman" w:hAnsi="Times New Roman" w:cs="Times New Roman"/>
          <w:sz w:val="24"/>
          <w:szCs w:val="24"/>
        </w:rPr>
      </w:pPr>
      <w:r w:rsidRPr="00D65775">
        <w:rPr>
          <w:rFonts w:ascii="Times New Roman" w:hAnsi="Times New Roman" w:cs="Times New Roman"/>
          <w:sz w:val="24"/>
          <w:szCs w:val="24"/>
        </w:rPr>
        <w:t xml:space="preserve">• Comunitățile miniere </w:t>
      </w:r>
    </w:p>
    <w:p w:rsidR="00693D62" w:rsidRPr="00D65775" w:rsidRDefault="00693D62" w:rsidP="00ED290E">
      <w:pPr>
        <w:pStyle w:val="ListParagraph"/>
        <w:spacing w:after="0" w:line="240" w:lineRule="auto"/>
        <w:ind w:left="0" w:firstLine="720"/>
        <w:jc w:val="both"/>
        <w:rPr>
          <w:rFonts w:ascii="Times New Roman" w:hAnsi="Times New Roman" w:cs="Times New Roman"/>
          <w:sz w:val="24"/>
          <w:szCs w:val="24"/>
        </w:rPr>
      </w:pPr>
      <w:r w:rsidRPr="00D65775">
        <w:rPr>
          <w:rFonts w:ascii="Times New Roman" w:hAnsi="Times New Roman" w:cs="Times New Roman"/>
          <w:sz w:val="24"/>
          <w:szCs w:val="24"/>
        </w:rPr>
        <w:t>• Copiii (</w:t>
      </w:r>
      <w:r w:rsidR="002E5132" w:rsidRPr="00D65775">
        <w:rPr>
          <w:rFonts w:ascii="Times New Roman" w:hAnsi="Times New Roman" w:cs="Times New Roman"/>
          <w:sz w:val="24"/>
          <w:szCs w:val="24"/>
        </w:rPr>
        <w:t>19</w:t>
      </w:r>
      <w:r w:rsidRPr="00D65775">
        <w:rPr>
          <w:rFonts w:ascii="Times New Roman" w:hAnsi="Times New Roman" w:cs="Times New Roman"/>
          <w:sz w:val="24"/>
          <w:szCs w:val="24"/>
        </w:rPr>
        <w:t>).</w:t>
      </w:r>
    </w:p>
    <w:p w:rsidR="00693D62" w:rsidRDefault="00693D62" w:rsidP="00554CE5">
      <w:pPr>
        <w:pStyle w:val="ListParagraph"/>
        <w:spacing w:after="0" w:line="240" w:lineRule="auto"/>
        <w:ind w:left="0" w:firstLine="720"/>
        <w:jc w:val="both"/>
        <w:rPr>
          <w:rFonts w:ascii="Times New Roman" w:eastAsia="Times New Roman" w:hAnsi="Times New Roman" w:cs="Times New Roman"/>
          <w:b/>
          <w:bCs/>
          <w:kern w:val="36"/>
          <w:sz w:val="24"/>
          <w:szCs w:val="24"/>
        </w:rPr>
      </w:pPr>
    </w:p>
    <w:p w:rsidR="00693D62" w:rsidRDefault="00693D62"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t>Jurnalul Internațional de tuberculoză și boli pulmonare (IJTLD)  publică articole cu privire la toate aspectele legate de sănătatea pulmonară, inclusiv problemele legate de sănătatea publică, cum ar fi programele de formare, analiza cost-beneficiu, legislație, epidemiologie, studii de intervenție și</w:t>
      </w:r>
      <w:r w:rsidR="00751C2B">
        <w:rPr>
          <w:rFonts w:ascii="Times New Roman" w:hAnsi="Times New Roman" w:cs="Times New Roman"/>
          <w:sz w:val="24"/>
          <w:szCs w:val="24"/>
        </w:rPr>
        <w:t xml:space="preserve"> de cercetare a sistemelor de sănă</w:t>
      </w:r>
      <w:r w:rsidRPr="00EC2770">
        <w:rPr>
          <w:rFonts w:ascii="Times New Roman" w:hAnsi="Times New Roman" w:cs="Times New Roman"/>
          <w:sz w:val="24"/>
          <w:szCs w:val="24"/>
        </w:rPr>
        <w:t>tate. Jurnalul este dedicat educației continue a medicilor si personalului medical și difuzarea de informații cu privire la tu</w:t>
      </w:r>
      <w:r w:rsidR="00552E5E">
        <w:rPr>
          <w:rFonts w:ascii="Times New Roman" w:hAnsi="Times New Roman" w:cs="Times New Roman"/>
          <w:sz w:val="24"/>
          <w:szCs w:val="24"/>
        </w:rPr>
        <w:t>berculoză și sănătatea pulmonară</w:t>
      </w:r>
      <w:r w:rsidRPr="00EC2770">
        <w:rPr>
          <w:rFonts w:ascii="Times New Roman" w:hAnsi="Times New Roman" w:cs="Times New Roman"/>
          <w:sz w:val="24"/>
          <w:szCs w:val="24"/>
        </w:rPr>
        <w:t xml:space="preserve"> la nivel mondial (</w:t>
      </w:r>
      <w:r w:rsidR="002E5132">
        <w:rPr>
          <w:rFonts w:ascii="Times New Roman" w:hAnsi="Times New Roman" w:cs="Times New Roman"/>
          <w:sz w:val="24"/>
          <w:szCs w:val="24"/>
        </w:rPr>
        <w:t>20</w:t>
      </w:r>
      <w:r w:rsidRPr="00EC2770">
        <w:rPr>
          <w:rFonts w:ascii="Times New Roman" w:eastAsia="Times New Roman" w:hAnsi="Times New Roman" w:cs="Times New Roman"/>
          <w:color w:val="2D2C2C"/>
          <w:kern w:val="36"/>
          <w:sz w:val="24"/>
          <w:szCs w:val="24"/>
        </w:rPr>
        <w:t>)</w:t>
      </w:r>
      <w:r w:rsidRPr="00EC2770">
        <w:rPr>
          <w:rFonts w:ascii="Times New Roman" w:hAnsi="Times New Roman" w:cs="Times New Roman"/>
          <w:sz w:val="24"/>
          <w:szCs w:val="24"/>
        </w:rPr>
        <w:t>.</w:t>
      </w:r>
    </w:p>
    <w:p w:rsidR="002A0F6C" w:rsidRPr="00EC2770" w:rsidRDefault="002A0F6C" w:rsidP="00ED290E">
      <w:pPr>
        <w:pStyle w:val="ListParagraph"/>
        <w:spacing w:after="0" w:line="240" w:lineRule="auto"/>
        <w:ind w:left="0" w:firstLine="720"/>
        <w:jc w:val="both"/>
        <w:rPr>
          <w:rFonts w:ascii="Times New Roman" w:hAnsi="Times New Roman" w:cs="Times New Roman"/>
          <w:sz w:val="24"/>
          <w:szCs w:val="24"/>
        </w:rPr>
      </w:pPr>
    </w:p>
    <w:p w:rsidR="002A0F6C" w:rsidRPr="008F11B9" w:rsidRDefault="00693D62" w:rsidP="00693D62">
      <w:pPr>
        <w:pStyle w:val="ListParagraph"/>
        <w:tabs>
          <w:tab w:val="left" w:pos="0"/>
        </w:tabs>
        <w:spacing w:after="0" w:line="240" w:lineRule="auto"/>
        <w:ind w:left="0" w:firstLine="720"/>
        <w:rPr>
          <w:rFonts w:ascii="Times New Roman" w:hAnsi="Times New Roman" w:cs="Times New Roman"/>
          <w:b/>
          <w:sz w:val="24"/>
          <w:szCs w:val="24"/>
        </w:rPr>
      </w:pPr>
      <w:r w:rsidRPr="008F11B9">
        <w:rPr>
          <w:rFonts w:ascii="Times New Roman" w:hAnsi="Times New Roman" w:cs="Times New Roman"/>
          <w:b/>
          <w:sz w:val="24"/>
          <w:szCs w:val="24"/>
        </w:rPr>
        <w:t>Studiul "Dincolo de tuberculoza multidrog-rezistentă în Europa: un studiu TBNET".</w:t>
      </w:r>
    </w:p>
    <w:p w:rsidR="00693D62" w:rsidRDefault="00693D62" w:rsidP="00FD46B1">
      <w:pPr>
        <w:pStyle w:val="ListParagraph"/>
        <w:tabs>
          <w:tab w:val="left" w:pos="0"/>
        </w:tabs>
        <w:spacing w:after="0"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 xml:space="preserve"> Apari</w:t>
      </w:r>
      <w:r w:rsidRPr="00EC2770">
        <w:rPr>
          <w:rFonts w:ascii="Cambria Math" w:hAnsi="Cambria Math" w:cs="Cambria Math"/>
          <w:sz w:val="24"/>
          <w:szCs w:val="24"/>
        </w:rPr>
        <w:t>ț</w:t>
      </w:r>
      <w:r w:rsidRPr="00EC2770">
        <w:rPr>
          <w:rFonts w:ascii="Times New Roman" w:hAnsi="Times New Roman" w:cs="Times New Roman"/>
          <w:sz w:val="24"/>
          <w:szCs w:val="24"/>
        </w:rPr>
        <w:t xml:space="preserve">ia tuberculozei rezistente la medicamente este o provocare pentru controlul tuberculozei în Europa. Au fost </w:t>
      </w:r>
      <w:r w:rsidR="006752D4">
        <w:rPr>
          <w:rFonts w:ascii="Times New Roman" w:hAnsi="Times New Roman" w:cs="Times New Roman"/>
          <w:sz w:val="24"/>
          <w:szCs w:val="24"/>
        </w:rPr>
        <w:t>realizate</w:t>
      </w:r>
      <w:r w:rsidR="00FD46B1">
        <w:rPr>
          <w:rFonts w:ascii="Times New Roman" w:hAnsi="Times New Roman" w:cs="Times New Roman"/>
          <w:sz w:val="24"/>
          <w:szCs w:val="24"/>
        </w:rPr>
        <w:t xml:space="preserve"> </w:t>
      </w:r>
      <w:r w:rsidR="006752D4">
        <w:rPr>
          <w:rFonts w:ascii="Times New Roman" w:hAnsi="Times New Roman" w:cs="Times New Roman"/>
          <w:sz w:val="24"/>
          <w:szCs w:val="24"/>
        </w:rPr>
        <w:t xml:space="preserve">teste </w:t>
      </w:r>
      <w:r w:rsidRPr="00EC2770">
        <w:rPr>
          <w:rFonts w:ascii="Times New Roman" w:hAnsi="Times New Roman" w:cs="Times New Roman"/>
          <w:sz w:val="24"/>
          <w:szCs w:val="24"/>
        </w:rPr>
        <w:t xml:space="preserve">de susceptibilitate pentru </w:t>
      </w:r>
      <w:r w:rsidRPr="0056123C">
        <w:rPr>
          <w:rFonts w:ascii="Times New Roman" w:hAnsi="Times New Roman" w:cs="Times New Roman"/>
          <w:i/>
          <w:sz w:val="24"/>
          <w:szCs w:val="24"/>
        </w:rPr>
        <w:t>Mycobacterium tuberculosis</w:t>
      </w:r>
      <w:r w:rsidRPr="00EC2770">
        <w:rPr>
          <w:rFonts w:ascii="Times New Roman" w:hAnsi="Times New Roman" w:cs="Times New Roman"/>
          <w:sz w:val="24"/>
          <w:szCs w:val="24"/>
        </w:rPr>
        <w:t xml:space="preserve"> izolate de la pacien</w:t>
      </w:r>
      <w:r w:rsidRPr="00EC2770">
        <w:rPr>
          <w:rFonts w:ascii="Cambria Math" w:hAnsi="Cambria Math" w:cs="Cambria Math"/>
          <w:sz w:val="24"/>
          <w:szCs w:val="24"/>
        </w:rPr>
        <w:t>ț</w:t>
      </w:r>
      <w:r w:rsidRPr="00EC2770">
        <w:rPr>
          <w:rFonts w:ascii="Times New Roman" w:hAnsi="Times New Roman" w:cs="Times New Roman"/>
          <w:sz w:val="24"/>
          <w:szCs w:val="24"/>
        </w:rPr>
        <w:t>i cu multidrog-rezisten</w:t>
      </w:r>
      <w:r w:rsidRPr="00EC2770">
        <w:rPr>
          <w:rFonts w:ascii="Cambria Math" w:hAnsi="Cambria Math" w:cs="Cambria Math"/>
          <w:sz w:val="24"/>
          <w:szCs w:val="24"/>
        </w:rPr>
        <w:t>ț</w:t>
      </w:r>
      <w:r w:rsidRPr="00EC2770">
        <w:rPr>
          <w:rFonts w:ascii="Times New Roman" w:hAnsi="Times New Roman" w:cs="Times New Roman"/>
          <w:sz w:val="24"/>
          <w:szCs w:val="24"/>
        </w:rPr>
        <w:t>ă, pre-extensiv rezisten</w:t>
      </w:r>
      <w:r w:rsidRPr="00EC2770">
        <w:rPr>
          <w:rFonts w:ascii="Cambria Math" w:hAnsi="Cambria Math" w:cs="Cambria Math"/>
          <w:sz w:val="24"/>
          <w:szCs w:val="24"/>
        </w:rPr>
        <w:t>ț</w:t>
      </w:r>
      <w:r w:rsidRPr="00EC2770">
        <w:rPr>
          <w:rFonts w:ascii="Times New Roman" w:hAnsi="Times New Roman" w:cs="Times New Roman"/>
          <w:sz w:val="24"/>
          <w:szCs w:val="24"/>
        </w:rPr>
        <w:t xml:space="preserve">ă (pre-XDR-TB) </w:t>
      </w:r>
      <w:r w:rsidRPr="00EC2770">
        <w:rPr>
          <w:rFonts w:ascii="Cambria Math" w:hAnsi="Cambria Math" w:cs="Cambria Math"/>
          <w:sz w:val="24"/>
          <w:szCs w:val="24"/>
        </w:rPr>
        <w:t>ș</w:t>
      </w:r>
      <w:r w:rsidRPr="00EC2770">
        <w:rPr>
          <w:rFonts w:ascii="Times New Roman" w:hAnsi="Times New Roman" w:cs="Times New Roman"/>
          <w:sz w:val="24"/>
          <w:szCs w:val="24"/>
        </w:rPr>
        <w:t xml:space="preserve">i XDR-TB </w:t>
      </w:r>
      <w:r w:rsidR="0056123C">
        <w:rPr>
          <w:rFonts w:ascii="Times New Roman" w:hAnsi="Times New Roman" w:cs="Times New Roman"/>
          <w:sz w:val="24"/>
          <w:szCs w:val="24"/>
        </w:rPr>
        <w:t>de pe</w:t>
      </w:r>
      <w:r w:rsidRPr="00EC2770">
        <w:rPr>
          <w:rFonts w:ascii="Times New Roman" w:hAnsi="Times New Roman" w:cs="Times New Roman"/>
          <w:sz w:val="24"/>
          <w:szCs w:val="24"/>
        </w:rPr>
        <w:t xml:space="preserve"> 23 site-uri </w:t>
      </w:r>
      <w:r w:rsidR="0056123C">
        <w:rPr>
          <w:rFonts w:ascii="Times New Roman" w:hAnsi="Times New Roman" w:cs="Times New Roman"/>
          <w:sz w:val="24"/>
          <w:szCs w:val="24"/>
        </w:rPr>
        <w:t xml:space="preserve">TBNET </w:t>
      </w:r>
      <w:r w:rsidRPr="00EC2770">
        <w:rPr>
          <w:rFonts w:ascii="Times New Roman" w:hAnsi="Times New Roman" w:cs="Times New Roman"/>
          <w:sz w:val="24"/>
          <w:szCs w:val="24"/>
        </w:rPr>
        <w:t xml:space="preserve">din 16 </w:t>
      </w:r>
      <w:r w:rsidRPr="00EC2770">
        <w:rPr>
          <w:rFonts w:ascii="Cambria Math" w:hAnsi="Cambria Math" w:cs="Cambria Math"/>
          <w:sz w:val="24"/>
          <w:szCs w:val="24"/>
        </w:rPr>
        <w:t>ț</w:t>
      </w:r>
      <w:r w:rsidRPr="00EC2770">
        <w:rPr>
          <w:rFonts w:ascii="Times New Roman" w:hAnsi="Times New Roman" w:cs="Times New Roman"/>
          <w:sz w:val="24"/>
          <w:szCs w:val="24"/>
        </w:rPr>
        <w:t>ări europene. Peste 30% din bacili</w:t>
      </w:r>
      <w:r w:rsidR="00C949DE">
        <w:rPr>
          <w:rFonts w:ascii="Times New Roman" w:hAnsi="Times New Roman" w:cs="Times New Roman"/>
          <w:sz w:val="24"/>
          <w:szCs w:val="24"/>
        </w:rPr>
        <w:t>,</w:t>
      </w:r>
      <w:r w:rsidRPr="00EC2770">
        <w:rPr>
          <w:rFonts w:ascii="Times New Roman" w:hAnsi="Times New Roman" w:cs="Times New Roman"/>
          <w:sz w:val="24"/>
          <w:szCs w:val="24"/>
        </w:rPr>
        <w:t xml:space="preserve"> la pacien</w:t>
      </w:r>
      <w:r w:rsidRPr="00EC2770">
        <w:rPr>
          <w:rFonts w:ascii="Cambria Math" w:hAnsi="Cambria Math" w:cs="Cambria Math"/>
          <w:sz w:val="24"/>
          <w:szCs w:val="24"/>
        </w:rPr>
        <w:t>ț</w:t>
      </w:r>
      <w:r w:rsidRPr="00EC2770">
        <w:rPr>
          <w:rFonts w:ascii="Times New Roman" w:hAnsi="Times New Roman" w:cs="Times New Roman"/>
          <w:sz w:val="24"/>
          <w:szCs w:val="24"/>
        </w:rPr>
        <w:t>i</w:t>
      </w:r>
      <w:r w:rsidR="00C949DE">
        <w:rPr>
          <w:rFonts w:ascii="Times New Roman" w:hAnsi="Times New Roman" w:cs="Times New Roman"/>
          <w:sz w:val="24"/>
          <w:szCs w:val="24"/>
        </w:rPr>
        <w:t>i</w:t>
      </w:r>
      <w:r w:rsidRPr="00EC2770">
        <w:rPr>
          <w:rFonts w:ascii="Times New Roman" w:hAnsi="Times New Roman" w:cs="Times New Roman"/>
          <w:sz w:val="24"/>
          <w:szCs w:val="24"/>
        </w:rPr>
        <w:t xml:space="preserve"> cu pre-XDR-TB</w:t>
      </w:r>
      <w:r w:rsidR="00C949DE">
        <w:rPr>
          <w:rFonts w:ascii="Times New Roman" w:hAnsi="Times New Roman" w:cs="Times New Roman"/>
          <w:sz w:val="24"/>
          <w:szCs w:val="24"/>
        </w:rPr>
        <w:t>,</w:t>
      </w:r>
      <w:r w:rsidRPr="00EC2770">
        <w:rPr>
          <w:rFonts w:ascii="Times New Roman" w:hAnsi="Times New Roman" w:cs="Times New Roman"/>
          <w:sz w:val="24"/>
          <w:szCs w:val="24"/>
        </w:rPr>
        <w:t xml:space="preserve"> au ar</w:t>
      </w:r>
      <w:r w:rsidR="0056123C">
        <w:rPr>
          <w:rFonts w:ascii="Times New Roman" w:hAnsi="Times New Roman" w:cs="Times New Roman"/>
          <w:sz w:val="24"/>
          <w:szCs w:val="24"/>
        </w:rPr>
        <w:t>ă</w:t>
      </w:r>
      <w:r w:rsidRPr="00EC2770">
        <w:rPr>
          <w:rFonts w:ascii="Times New Roman" w:hAnsi="Times New Roman" w:cs="Times New Roman"/>
          <w:sz w:val="24"/>
          <w:szCs w:val="24"/>
        </w:rPr>
        <w:t>tat rezisten</w:t>
      </w:r>
      <w:r w:rsidRPr="00EC2770">
        <w:rPr>
          <w:rFonts w:ascii="Cambria Math" w:hAnsi="Cambria Math" w:cs="Cambria Math"/>
          <w:sz w:val="24"/>
          <w:szCs w:val="24"/>
        </w:rPr>
        <w:t>ț</w:t>
      </w:r>
      <w:r w:rsidRPr="00EC2770">
        <w:rPr>
          <w:rFonts w:ascii="Times New Roman" w:hAnsi="Times New Roman" w:cs="Times New Roman"/>
          <w:sz w:val="24"/>
          <w:szCs w:val="24"/>
        </w:rPr>
        <w:t xml:space="preserve">ă la orice fluorochinolone </w:t>
      </w:r>
      <w:r w:rsidRPr="00EC2770">
        <w:rPr>
          <w:rFonts w:ascii="Cambria Math" w:hAnsi="Cambria Math" w:cs="Cambria Math"/>
          <w:sz w:val="24"/>
          <w:szCs w:val="24"/>
        </w:rPr>
        <w:t>ș</w:t>
      </w:r>
      <w:r w:rsidRPr="00EC2770">
        <w:rPr>
          <w:rFonts w:ascii="Times New Roman" w:hAnsi="Times New Roman" w:cs="Times New Roman"/>
          <w:sz w:val="24"/>
          <w:szCs w:val="24"/>
        </w:rPr>
        <w:t>i aproape 70% pentru oric</w:t>
      </w:r>
      <w:r w:rsidR="0056123C">
        <w:rPr>
          <w:rFonts w:ascii="Times New Roman" w:hAnsi="Times New Roman" w:cs="Times New Roman"/>
          <w:sz w:val="24"/>
          <w:szCs w:val="24"/>
        </w:rPr>
        <w:t>are medicamente</w:t>
      </w:r>
      <w:r w:rsidRPr="00EC2770">
        <w:rPr>
          <w:rFonts w:ascii="Times New Roman" w:hAnsi="Times New Roman" w:cs="Times New Roman"/>
          <w:sz w:val="24"/>
          <w:szCs w:val="24"/>
        </w:rPr>
        <w:t xml:space="preserve"> injectabile</w:t>
      </w:r>
      <w:r w:rsidR="0056123C">
        <w:rPr>
          <w:rFonts w:ascii="Times New Roman" w:hAnsi="Times New Roman" w:cs="Times New Roman"/>
          <w:sz w:val="24"/>
          <w:szCs w:val="24"/>
        </w:rPr>
        <w:t xml:space="preserve"> din a doua linie</w:t>
      </w:r>
      <w:r w:rsidRPr="00EC2770">
        <w:rPr>
          <w:rFonts w:ascii="Times New Roman" w:hAnsi="Times New Roman" w:cs="Times New Roman"/>
          <w:sz w:val="24"/>
          <w:szCs w:val="24"/>
        </w:rPr>
        <w:t xml:space="preserve">. Respectiv peste 90% </w:t>
      </w:r>
      <w:r w:rsidRPr="00EC2770">
        <w:rPr>
          <w:rFonts w:ascii="Cambria Math" w:hAnsi="Cambria Math" w:cs="Cambria Math"/>
          <w:sz w:val="24"/>
          <w:szCs w:val="24"/>
        </w:rPr>
        <w:t>ș</w:t>
      </w:r>
      <w:r w:rsidRPr="00EC2770">
        <w:rPr>
          <w:rFonts w:ascii="Times New Roman" w:hAnsi="Times New Roman" w:cs="Times New Roman"/>
          <w:sz w:val="24"/>
          <w:szCs w:val="24"/>
        </w:rPr>
        <w:t xml:space="preserve">i peste 80% din </w:t>
      </w:r>
      <w:r w:rsidRPr="00EC2770">
        <w:rPr>
          <w:rFonts w:ascii="Times New Roman" w:hAnsi="Times New Roman" w:cs="Times New Roman"/>
          <w:sz w:val="24"/>
          <w:szCs w:val="24"/>
        </w:rPr>
        <w:lastRenderedPageBreak/>
        <w:t>tulpinile XDR-TB testate prezintă rezisten</w:t>
      </w:r>
      <w:r w:rsidRPr="00EC2770">
        <w:rPr>
          <w:rFonts w:ascii="Cambria Math" w:hAnsi="Cambria Math" w:cs="Cambria Math"/>
          <w:sz w:val="24"/>
          <w:szCs w:val="24"/>
        </w:rPr>
        <w:t>ț</w:t>
      </w:r>
      <w:r w:rsidRPr="00EC2770">
        <w:rPr>
          <w:rFonts w:ascii="Times New Roman" w:hAnsi="Times New Roman" w:cs="Times New Roman"/>
          <w:sz w:val="24"/>
          <w:szCs w:val="24"/>
        </w:rPr>
        <w:t>ă fenotipică la pirazinamida si etambutol. Rezisten</w:t>
      </w:r>
      <w:r w:rsidRPr="00EC2770">
        <w:rPr>
          <w:rFonts w:ascii="Cambria Math" w:hAnsi="Cambria Math" w:cs="Cambria Math"/>
          <w:sz w:val="24"/>
          <w:szCs w:val="24"/>
        </w:rPr>
        <w:t>ț</w:t>
      </w:r>
      <w:r w:rsidRPr="00EC2770">
        <w:rPr>
          <w:rFonts w:ascii="Times New Roman" w:hAnsi="Times New Roman" w:cs="Times New Roman"/>
          <w:sz w:val="24"/>
          <w:szCs w:val="24"/>
        </w:rPr>
        <w:t>a la prothionamide / etionamida a fost ridicată la bacili</w:t>
      </w:r>
      <w:r w:rsidR="0056123C">
        <w:rPr>
          <w:rFonts w:ascii="Times New Roman" w:hAnsi="Times New Roman" w:cs="Times New Roman"/>
          <w:sz w:val="24"/>
          <w:szCs w:val="24"/>
        </w:rPr>
        <w:t>i</w:t>
      </w:r>
      <w:r w:rsidRPr="00EC2770">
        <w:rPr>
          <w:rFonts w:ascii="Times New Roman" w:hAnsi="Times New Roman" w:cs="Times New Roman"/>
          <w:sz w:val="24"/>
          <w:szCs w:val="24"/>
        </w:rPr>
        <w:t xml:space="preserve"> pacien</w:t>
      </w:r>
      <w:r w:rsidRPr="00EC2770">
        <w:rPr>
          <w:rFonts w:ascii="Cambria Math" w:hAnsi="Cambria Math" w:cs="Cambria Math"/>
          <w:sz w:val="24"/>
          <w:szCs w:val="24"/>
        </w:rPr>
        <w:t>ț</w:t>
      </w:r>
      <w:r w:rsidRPr="00EC2770">
        <w:rPr>
          <w:rFonts w:ascii="Times New Roman" w:hAnsi="Times New Roman" w:cs="Times New Roman"/>
          <w:sz w:val="24"/>
          <w:szCs w:val="24"/>
        </w:rPr>
        <w:t>i</w:t>
      </w:r>
      <w:r w:rsidR="0056123C">
        <w:rPr>
          <w:rFonts w:ascii="Times New Roman" w:hAnsi="Times New Roman" w:cs="Times New Roman"/>
          <w:sz w:val="24"/>
          <w:szCs w:val="24"/>
        </w:rPr>
        <w:t>lor</w:t>
      </w:r>
      <w:r w:rsidRPr="00EC2770">
        <w:rPr>
          <w:rFonts w:ascii="Times New Roman" w:hAnsi="Times New Roman" w:cs="Times New Roman"/>
          <w:sz w:val="24"/>
          <w:szCs w:val="24"/>
        </w:rPr>
        <w:t xml:space="preserve"> pre-XDR-TB (43%) </w:t>
      </w:r>
      <w:r w:rsidRPr="00EC2770">
        <w:rPr>
          <w:rFonts w:ascii="Cambria Math" w:hAnsi="Cambria Math" w:cs="Cambria Math"/>
          <w:sz w:val="24"/>
          <w:szCs w:val="24"/>
        </w:rPr>
        <w:t>ș</w:t>
      </w:r>
      <w:r w:rsidRPr="00EC2770">
        <w:rPr>
          <w:rFonts w:ascii="Times New Roman" w:hAnsi="Times New Roman" w:cs="Times New Roman"/>
          <w:sz w:val="24"/>
          <w:szCs w:val="24"/>
        </w:rPr>
        <w:t xml:space="preserve">i </w:t>
      </w:r>
      <w:r w:rsidR="0056123C">
        <w:rPr>
          <w:rFonts w:ascii="Times New Roman" w:hAnsi="Times New Roman" w:cs="Times New Roman"/>
          <w:sz w:val="24"/>
          <w:szCs w:val="24"/>
        </w:rPr>
        <w:t xml:space="preserve">la </w:t>
      </w:r>
      <w:r w:rsidRPr="00EC2770">
        <w:rPr>
          <w:rFonts w:ascii="Times New Roman" w:hAnsi="Times New Roman" w:cs="Times New Roman"/>
          <w:sz w:val="24"/>
          <w:szCs w:val="24"/>
        </w:rPr>
        <w:t>pacien</w:t>
      </w:r>
      <w:r w:rsidRPr="00EC2770">
        <w:rPr>
          <w:rFonts w:ascii="Cambria Math" w:hAnsi="Cambria Math" w:cs="Cambria Math"/>
          <w:sz w:val="24"/>
          <w:szCs w:val="24"/>
        </w:rPr>
        <w:t>ț</w:t>
      </w:r>
      <w:r w:rsidRPr="00EC2770">
        <w:rPr>
          <w:rFonts w:ascii="Times New Roman" w:hAnsi="Times New Roman" w:cs="Times New Roman"/>
          <w:sz w:val="24"/>
          <w:szCs w:val="24"/>
        </w:rPr>
        <w:t>ii XDR-TB (49%).</w:t>
      </w:r>
    </w:p>
    <w:p w:rsidR="00FD46B1" w:rsidRPr="00D13FF7" w:rsidRDefault="00FD46B1" w:rsidP="00FD46B1">
      <w:pPr>
        <w:pStyle w:val="ListParagraph"/>
        <w:tabs>
          <w:tab w:val="left" w:pos="0"/>
        </w:tabs>
        <w:spacing w:after="0" w:line="240" w:lineRule="auto"/>
        <w:ind w:left="0" w:firstLine="720"/>
        <w:rPr>
          <w:rFonts w:ascii="Times New Roman" w:hAnsi="Times New Roman" w:cs="Times New Roman"/>
          <w:b/>
          <w:sz w:val="24"/>
          <w:szCs w:val="24"/>
        </w:rPr>
      </w:pPr>
    </w:p>
    <w:p w:rsidR="00693D62" w:rsidRPr="00381E87" w:rsidRDefault="00693D62" w:rsidP="00DB26B8">
      <w:pPr>
        <w:pStyle w:val="ListParagraph"/>
        <w:numPr>
          <w:ilvl w:val="0"/>
          <w:numId w:val="6"/>
        </w:numPr>
        <w:spacing w:before="100" w:beforeAutospacing="1" w:after="100" w:afterAutospacing="1" w:line="240" w:lineRule="auto"/>
        <w:ind w:left="0" w:firstLine="720"/>
        <w:jc w:val="both"/>
        <w:rPr>
          <w:rFonts w:ascii="Times New Roman" w:hAnsi="Times New Roman" w:cs="Times New Roman"/>
          <w:sz w:val="24"/>
          <w:szCs w:val="24"/>
        </w:rPr>
      </w:pPr>
      <w:r w:rsidRPr="00D13FF7">
        <w:rPr>
          <w:rFonts w:ascii="Times New Roman" w:hAnsi="Times New Roman" w:cs="Times New Roman"/>
          <w:b/>
          <w:sz w:val="24"/>
          <w:szCs w:val="24"/>
        </w:rPr>
        <w:t>Educa</w:t>
      </w:r>
      <w:r w:rsidRPr="00D13FF7">
        <w:rPr>
          <w:rFonts w:ascii="Cambria Math" w:hAnsi="Cambria Math" w:cs="Cambria Math"/>
          <w:b/>
          <w:sz w:val="24"/>
          <w:szCs w:val="24"/>
        </w:rPr>
        <w:t>ț</w:t>
      </w:r>
      <w:r w:rsidRPr="00D13FF7">
        <w:rPr>
          <w:rFonts w:ascii="Times New Roman" w:hAnsi="Times New Roman" w:cs="Times New Roman"/>
          <w:b/>
          <w:sz w:val="24"/>
          <w:szCs w:val="24"/>
        </w:rPr>
        <w:t xml:space="preserve">ia TB </w:t>
      </w:r>
      <w:r w:rsidRPr="00D13FF7">
        <w:rPr>
          <w:rFonts w:ascii="Cambria Math" w:hAnsi="Cambria Math" w:cs="Cambria Math"/>
          <w:b/>
          <w:sz w:val="24"/>
          <w:szCs w:val="24"/>
        </w:rPr>
        <w:t>ș</w:t>
      </w:r>
      <w:r w:rsidRPr="00D13FF7">
        <w:rPr>
          <w:rFonts w:ascii="Times New Roman" w:hAnsi="Times New Roman" w:cs="Times New Roman"/>
          <w:b/>
          <w:sz w:val="24"/>
          <w:szCs w:val="24"/>
        </w:rPr>
        <w:t>i proiecte de formare: Actualizări în domeniu – 28 ianuarie 2016</w:t>
      </w:r>
      <w:r w:rsidR="00A511DE" w:rsidRPr="00A511DE">
        <w:rPr>
          <w:rFonts w:ascii="Times New Roman" w:hAnsi="Times New Roman" w:cs="Times New Roman"/>
          <w:b/>
          <w:sz w:val="24"/>
          <w:szCs w:val="24"/>
        </w:rPr>
        <w:t xml:space="preserve"> </w:t>
      </w:r>
      <w:r w:rsidR="00FB207B">
        <w:rPr>
          <w:rFonts w:ascii="Times New Roman" w:hAnsi="Times New Roman" w:cs="Times New Roman"/>
          <w:sz w:val="24"/>
          <w:szCs w:val="24"/>
        </w:rPr>
        <w:t>(2</w:t>
      </w:r>
      <w:r w:rsidRPr="00A511DE">
        <w:rPr>
          <w:rFonts w:ascii="Times New Roman" w:hAnsi="Times New Roman" w:cs="Times New Roman"/>
          <w:sz w:val="24"/>
          <w:szCs w:val="24"/>
        </w:rPr>
        <w:t>1). Re</w:t>
      </w:r>
      <w:r w:rsidRPr="00A511DE">
        <w:rPr>
          <w:rFonts w:ascii="Cambria Math" w:hAnsi="Cambria Math" w:cs="Cambria Math"/>
          <w:sz w:val="24"/>
          <w:szCs w:val="24"/>
        </w:rPr>
        <w:t>ț</w:t>
      </w:r>
      <w:r w:rsidRPr="00A511DE">
        <w:rPr>
          <w:rFonts w:ascii="Times New Roman" w:hAnsi="Times New Roman" w:cs="Times New Roman"/>
          <w:sz w:val="24"/>
          <w:szCs w:val="24"/>
        </w:rPr>
        <w:t>eaua TB de Educa</w:t>
      </w:r>
      <w:r w:rsidRPr="00A511DE">
        <w:rPr>
          <w:rFonts w:ascii="Cambria Math" w:hAnsi="Cambria Math" w:cs="Cambria Math"/>
          <w:sz w:val="24"/>
          <w:szCs w:val="24"/>
        </w:rPr>
        <w:t>ț</w:t>
      </w:r>
      <w:r w:rsidRPr="00A511DE">
        <w:rPr>
          <w:rFonts w:ascii="Times New Roman" w:hAnsi="Times New Roman" w:cs="Times New Roman"/>
          <w:sz w:val="24"/>
          <w:szCs w:val="24"/>
        </w:rPr>
        <w:t xml:space="preserve">ie </w:t>
      </w:r>
      <w:r w:rsidRPr="00A511DE">
        <w:rPr>
          <w:rFonts w:ascii="Cambria Math" w:hAnsi="Cambria Math" w:cs="Cambria Math"/>
          <w:sz w:val="24"/>
          <w:szCs w:val="24"/>
        </w:rPr>
        <w:t>ș</w:t>
      </w:r>
      <w:r w:rsidRPr="00A511DE">
        <w:rPr>
          <w:rFonts w:ascii="Times New Roman" w:hAnsi="Times New Roman" w:cs="Times New Roman"/>
          <w:sz w:val="24"/>
          <w:szCs w:val="24"/>
        </w:rPr>
        <w:t>i Formare (TB ETN) a organizat un Webinar na</w:t>
      </w:r>
      <w:r w:rsidRPr="00A511DE">
        <w:rPr>
          <w:rFonts w:ascii="Cambria Math" w:hAnsi="Cambria Math" w:cs="Cambria Math"/>
          <w:sz w:val="24"/>
          <w:szCs w:val="24"/>
        </w:rPr>
        <w:t>ț</w:t>
      </w:r>
      <w:r w:rsidRPr="00A511DE">
        <w:rPr>
          <w:rFonts w:ascii="Times New Roman" w:hAnsi="Times New Roman" w:cs="Times New Roman"/>
          <w:sz w:val="24"/>
          <w:szCs w:val="24"/>
        </w:rPr>
        <w:t>ional subliniind proiecte la nivel local de educa</w:t>
      </w:r>
      <w:r w:rsidRPr="00A511DE">
        <w:rPr>
          <w:rFonts w:ascii="Cambria Math" w:hAnsi="Cambria Math" w:cs="Cambria Math"/>
          <w:sz w:val="24"/>
          <w:szCs w:val="24"/>
        </w:rPr>
        <w:t>ț</w:t>
      </w:r>
      <w:r w:rsidRPr="00A511DE">
        <w:rPr>
          <w:rFonts w:ascii="Times New Roman" w:hAnsi="Times New Roman" w:cs="Times New Roman"/>
          <w:sz w:val="24"/>
          <w:szCs w:val="24"/>
        </w:rPr>
        <w:t xml:space="preserve">ie </w:t>
      </w:r>
      <w:r w:rsidRPr="00A511DE">
        <w:rPr>
          <w:rFonts w:ascii="Cambria Math" w:hAnsi="Cambria Math" w:cs="Cambria Math"/>
          <w:sz w:val="24"/>
          <w:szCs w:val="24"/>
        </w:rPr>
        <w:t>ș</w:t>
      </w:r>
      <w:r w:rsidRPr="00A511DE">
        <w:rPr>
          <w:rFonts w:ascii="Times New Roman" w:hAnsi="Times New Roman" w:cs="Times New Roman"/>
          <w:sz w:val="24"/>
          <w:szCs w:val="24"/>
        </w:rPr>
        <w:t xml:space="preserve">i formare TB interesante </w:t>
      </w:r>
      <w:r w:rsidRPr="00A511DE">
        <w:rPr>
          <w:rFonts w:ascii="Cambria Math" w:hAnsi="Cambria Math" w:cs="Cambria Math"/>
          <w:sz w:val="24"/>
          <w:szCs w:val="24"/>
        </w:rPr>
        <w:t>ș</w:t>
      </w:r>
      <w:r w:rsidRPr="00A511DE">
        <w:rPr>
          <w:rFonts w:ascii="Times New Roman" w:hAnsi="Times New Roman" w:cs="Times New Roman"/>
          <w:sz w:val="24"/>
          <w:szCs w:val="24"/>
        </w:rPr>
        <w:t>i unice. În februarie 2016, a avut loc un training " Utilizarea Epidemiologiei pentru luarea deciziilor determinate de date în Programe de Tuberculoza", sponsorizat în comun de către Centrul Interna</w:t>
      </w:r>
      <w:r w:rsidRPr="00A511DE">
        <w:rPr>
          <w:rFonts w:ascii="Cambria Math" w:hAnsi="Cambria Math" w:cs="Cambria Math"/>
          <w:sz w:val="24"/>
          <w:szCs w:val="24"/>
        </w:rPr>
        <w:t>ț</w:t>
      </w:r>
      <w:r w:rsidRPr="00A511DE">
        <w:rPr>
          <w:rFonts w:ascii="Times New Roman" w:hAnsi="Times New Roman" w:cs="Times New Roman"/>
          <w:sz w:val="24"/>
          <w:szCs w:val="24"/>
        </w:rPr>
        <w:t>ional Curry al tuberculozei, Centrul Na</w:t>
      </w:r>
      <w:r w:rsidRPr="00A511DE">
        <w:rPr>
          <w:rFonts w:ascii="Cambria Math" w:hAnsi="Cambria Math" w:cs="Cambria Math"/>
          <w:sz w:val="24"/>
          <w:szCs w:val="24"/>
        </w:rPr>
        <w:t>ț</w:t>
      </w:r>
      <w:r w:rsidRPr="00A511DE">
        <w:rPr>
          <w:rFonts w:ascii="Times New Roman" w:hAnsi="Times New Roman" w:cs="Times New Roman"/>
          <w:sz w:val="24"/>
          <w:szCs w:val="24"/>
        </w:rPr>
        <w:t>ional Heartland al Tuberculozei, Clinica Mayo - Centrul pentru tuberculoză, Institutul Global Rutgers pentru tuberculoză, Centrul Na</w:t>
      </w:r>
      <w:r w:rsidRPr="00A511DE">
        <w:rPr>
          <w:rFonts w:ascii="Cambria Math" w:hAnsi="Cambria Math" w:cs="Cambria Math"/>
          <w:sz w:val="24"/>
          <w:szCs w:val="24"/>
        </w:rPr>
        <w:t>ț</w:t>
      </w:r>
      <w:r w:rsidRPr="00A511DE">
        <w:rPr>
          <w:rFonts w:ascii="Times New Roman" w:hAnsi="Times New Roman" w:cs="Times New Roman"/>
          <w:sz w:val="24"/>
          <w:szCs w:val="24"/>
        </w:rPr>
        <w:t>ional de Sud-Est de tuberculoză (</w:t>
      </w:r>
      <w:r w:rsidR="002E5132">
        <w:rPr>
          <w:rFonts w:ascii="Times New Roman" w:hAnsi="Times New Roman" w:cs="Times New Roman"/>
          <w:sz w:val="24"/>
          <w:szCs w:val="24"/>
        </w:rPr>
        <w:t>21</w:t>
      </w:r>
      <w:r w:rsidRPr="00A511DE">
        <w:rPr>
          <w:rFonts w:ascii="Times New Roman" w:hAnsi="Times New Roman" w:cs="Times New Roman"/>
          <w:sz w:val="24"/>
          <w:szCs w:val="24"/>
        </w:rPr>
        <w:t xml:space="preserve">). </w:t>
      </w:r>
    </w:p>
    <w:p w:rsidR="001A013C" w:rsidRPr="002E5132" w:rsidRDefault="001A013C" w:rsidP="00DB26B8">
      <w:pPr>
        <w:pStyle w:val="ListParagraph"/>
        <w:numPr>
          <w:ilvl w:val="0"/>
          <w:numId w:val="6"/>
        </w:numPr>
        <w:tabs>
          <w:tab w:val="left" w:pos="0"/>
        </w:tabs>
        <w:spacing w:after="0"/>
        <w:ind w:left="0" w:firstLine="720"/>
        <w:jc w:val="both"/>
        <w:rPr>
          <w:rFonts w:ascii="Times New Roman" w:hAnsi="Times New Roman" w:cs="Times New Roman"/>
          <w:sz w:val="24"/>
          <w:szCs w:val="24"/>
        </w:rPr>
      </w:pPr>
      <w:r w:rsidRPr="001A013C">
        <w:rPr>
          <w:rFonts w:ascii="Times New Roman" w:hAnsi="Times New Roman" w:cs="Times New Roman"/>
          <w:sz w:val="24"/>
          <w:szCs w:val="24"/>
        </w:rPr>
        <w:t>Test de diagnostic rapid și mai scurt, mai ieftin, o speranță pentru pacienții cu tuberculoză rezistentă la antibiotice</w:t>
      </w:r>
      <w:r w:rsidRPr="001A013C">
        <w:rPr>
          <w:rFonts w:ascii="Times New Roman" w:hAnsi="Times New Roman" w:cs="Times New Roman"/>
          <w:color w:val="FF0000"/>
          <w:sz w:val="24"/>
          <w:szCs w:val="24"/>
        </w:rPr>
        <w:t xml:space="preserve"> </w:t>
      </w:r>
      <w:r w:rsidRPr="002E5132">
        <w:rPr>
          <w:rFonts w:ascii="Times New Roman" w:hAnsi="Times New Roman" w:cs="Times New Roman"/>
          <w:sz w:val="24"/>
          <w:szCs w:val="24"/>
        </w:rPr>
        <w:t>(</w:t>
      </w:r>
      <w:r w:rsidR="002E5132" w:rsidRPr="002E5132">
        <w:rPr>
          <w:rFonts w:ascii="Times New Roman" w:hAnsi="Times New Roman" w:cs="Times New Roman"/>
          <w:sz w:val="24"/>
          <w:szCs w:val="24"/>
        </w:rPr>
        <w:t>22</w:t>
      </w:r>
      <w:r w:rsidRPr="002E5132">
        <w:rPr>
          <w:rFonts w:ascii="Times New Roman" w:hAnsi="Times New Roman" w:cs="Times New Roman"/>
          <w:sz w:val="24"/>
          <w:szCs w:val="24"/>
        </w:rPr>
        <w:t>).</w:t>
      </w:r>
    </w:p>
    <w:p w:rsidR="001A013C" w:rsidRPr="00EC2770" w:rsidRDefault="001A013C" w:rsidP="001A013C">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La 12 mai </w:t>
      </w:r>
      <w:r w:rsidRPr="00693D62">
        <w:rPr>
          <w:rFonts w:ascii="Times New Roman" w:hAnsi="Times New Roman" w:cs="Times New Roman"/>
          <w:b/>
          <w:sz w:val="24"/>
          <w:szCs w:val="24"/>
        </w:rPr>
        <w:t>2016</w:t>
      </w:r>
      <w:r w:rsidRPr="00EC2770">
        <w:rPr>
          <w:rFonts w:ascii="Times New Roman" w:hAnsi="Times New Roman" w:cs="Times New Roman"/>
          <w:sz w:val="24"/>
          <w:szCs w:val="24"/>
        </w:rPr>
        <w:t>, la Geneva, s-au stabilit  recomandări noi care au scopul de a accelera detectarea și de a îmbunătăți rezultatele tratamentului pentru tuberculoza multi-drog rezistentă (MDR-TB), prin utilizarea unui nou test de diagnosticare rapida și un regim mai scurt</w:t>
      </w:r>
      <w:r w:rsidR="009E32D0">
        <w:rPr>
          <w:rFonts w:ascii="Times New Roman" w:hAnsi="Times New Roman" w:cs="Times New Roman"/>
          <w:sz w:val="24"/>
          <w:szCs w:val="24"/>
        </w:rPr>
        <w:t xml:space="preserve"> de</w:t>
      </w:r>
      <w:r w:rsidRPr="00EC2770">
        <w:rPr>
          <w:rFonts w:ascii="Times New Roman" w:hAnsi="Times New Roman" w:cs="Times New Roman"/>
          <w:sz w:val="24"/>
          <w:szCs w:val="24"/>
        </w:rPr>
        <w:t xml:space="preserve"> tratament mai ieftin.</w:t>
      </w:r>
    </w:p>
    <w:p w:rsidR="001A013C" w:rsidRPr="00EC2770" w:rsidRDefault="001A013C" w:rsidP="001A013C">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Recomandările OMS cu privire la regimurile </w:t>
      </w:r>
      <w:r w:rsidR="0011474E">
        <w:rPr>
          <w:rFonts w:ascii="Times New Roman" w:hAnsi="Times New Roman" w:cs="Times New Roman"/>
          <w:sz w:val="24"/>
          <w:szCs w:val="24"/>
        </w:rPr>
        <w:t>de tratament de scurtă durată,</w:t>
      </w:r>
      <w:r w:rsidRPr="00EC2770">
        <w:rPr>
          <w:rFonts w:ascii="Times New Roman" w:hAnsi="Times New Roman" w:cs="Times New Roman"/>
          <w:sz w:val="24"/>
          <w:szCs w:val="24"/>
        </w:rPr>
        <w:t xml:space="preserve"> sunt bazate pe studii </w:t>
      </w:r>
      <w:r w:rsidR="0011474E">
        <w:rPr>
          <w:rFonts w:ascii="Times New Roman" w:hAnsi="Times New Roman" w:cs="Times New Roman"/>
          <w:sz w:val="24"/>
          <w:szCs w:val="24"/>
        </w:rPr>
        <w:t xml:space="preserve">realizate la </w:t>
      </w:r>
      <w:r w:rsidRPr="00EC2770">
        <w:rPr>
          <w:rFonts w:ascii="Times New Roman" w:hAnsi="Times New Roman" w:cs="Times New Roman"/>
          <w:sz w:val="24"/>
          <w:szCs w:val="24"/>
        </w:rPr>
        <w:t xml:space="preserve">1200 de pacienți cu MDR-TB necomplicat în 10 țări. </w:t>
      </w:r>
    </w:p>
    <w:p w:rsidR="001A013C" w:rsidRPr="002E5132" w:rsidRDefault="001A013C" w:rsidP="001A013C">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Cel mai sigur mod de a exclude rezistența la medicamente din linia a doua este un test de diagnostic nou recomandat pentru utilizare în laboratoarele naționale TB de referință. Noul test de diagnosticare, numit MTBDRsl - este un test bazat pe ADN-ul care identifică mutații genetice în tulpini de MDR-TB</w:t>
      </w:r>
      <w:r w:rsidR="006E35FE">
        <w:rPr>
          <w:rFonts w:ascii="Times New Roman" w:hAnsi="Times New Roman" w:cs="Times New Roman"/>
          <w:sz w:val="24"/>
          <w:szCs w:val="24"/>
        </w:rPr>
        <w:t xml:space="preserve">. </w:t>
      </w:r>
      <w:r w:rsidRPr="00EC2770">
        <w:rPr>
          <w:rFonts w:ascii="Times New Roman" w:hAnsi="Times New Roman" w:cs="Times New Roman"/>
          <w:sz w:val="24"/>
          <w:szCs w:val="24"/>
        </w:rPr>
        <w:t>Rezultatele testelor s-au obținut în doar 24-48 ore, în mai puțin de 3 luni decât este necesar în prezent. Timpul de răspuns mult mai rapid înseamnă că pacienții MDR-TB, cu o rezistență suplimentară nu numai că sunt diagnosticați mai rapid, dar pot fi rapid plasați pe regimuri de a doua linie corespunzătoare. OMS raportează că mai puțin de 20% din cei aproximativ 480.000 de pacienți MDR-TB la nivel global sunt în prezent tratați în mod corespunzător</w:t>
      </w:r>
      <w:r w:rsidR="00ED290E">
        <w:rPr>
          <w:rFonts w:ascii="Times New Roman" w:hAnsi="Times New Roman" w:cs="Times New Roman"/>
          <w:sz w:val="24"/>
          <w:szCs w:val="24"/>
        </w:rPr>
        <w:t xml:space="preserve"> </w:t>
      </w:r>
      <w:r w:rsidR="00ED290E" w:rsidRPr="002E5132">
        <w:rPr>
          <w:rFonts w:ascii="Times New Roman" w:hAnsi="Times New Roman" w:cs="Times New Roman"/>
          <w:sz w:val="24"/>
          <w:szCs w:val="24"/>
        </w:rPr>
        <w:t>(</w:t>
      </w:r>
      <w:hyperlink r:id="rId37" w:history="1">
        <w:r w:rsidR="002E5132" w:rsidRPr="002E5132">
          <w:rPr>
            <w:rStyle w:val="Hyperlink"/>
            <w:rFonts w:ascii="Times New Roman" w:hAnsi="Times New Roman" w:cs="Times New Roman"/>
            <w:color w:val="auto"/>
            <w:sz w:val="24"/>
            <w:szCs w:val="24"/>
            <w:u w:val="none"/>
          </w:rPr>
          <w:t>22</w:t>
        </w:r>
      </w:hyperlink>
      <w:r w:rsidR="00ED290E" w:rsidRPr="002E5132">
        <w:rPr>
          <w:rFonts w:ascii="Times New Roman" w:hAnsi="Times New Roman" w:cs="Times New Roman"/>
          <w:sz w:val="24"/>
          <w:szCs w:val="24"/>
        </w:rPr>
        <w:t>)</w:t>
      </w:r>
      <w:r w:rsidRPr="002E5132">
        <w:rPr>
          <w:rFonts w:ascii="Times New Roman" w:hAnsi="Times New Roman" w:cs="Times New Roman"/>
          <w:sz w:val="24"/>
          <w:szCs w:val="24"/>
        </w:rPr>
        <w:t>.</w:t>
      </w:r>
    </w:p>
    <w:p w:rsidR="001A013C" w:rsidRPr="00494C96" w:rsidRDefault="001A013C" w:rsidP="00494C96">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Testul de MTBDRsl este, de asemenea, o condi</w:t>
      </w:r>
      <w:r w:rsidRPr="00EC2770">
        <w:rPr>
          <w:rFonts w:ascii="Cambria Math" w:hAnsi="Cambria Math" w:cs="Cambria Math"/>
          <w:sz w:val="24"/>
          <w:szCs w:val="24"/>
        </w:rPr>
        <w:t>ț</w:t>
      </w:r>
      <w:r w:rsidRPr="00EC2770">
        <w:rPr>
          <w:rFonts w:ascii="Times New Roman" w:hAnsi="Times New Roman" w:cs="Times New Roman"/>
          <w:sz w:val="24"/>
          <w:szCs w:val="24"/>
        </w:rPr>
        <w:t>ie esen</w:t>
      </w:r>
      <w:r w:rsidRPr="00EC2770">
        <w:rPr>
          <w:rFonts w:ascii="Cambria Math" w:hAnsi="Cambria Math" w:cs="Cambria Math"/>
          <w:sz w:val="24"/>
          <w:szCs w:val="24"/>
        </w:rPr>
        <w:t>ț</w:t>
      </w:r>
      <w:r w:rsidRPr="00EC2770">
        <w:rPr>
          <w:rFonts w:ascii="Times New Roman" w:hAnsi="Times New Roman" w:cs="Times New Roman"/>
          <w:sz w:val="24"/>
          <w:szCs w:val="24"/>
        </w:rPr>
        <w:t>ială pentru identificarea pacien</w:t>
      </w:r>
      <w:r w:rsidRPr="00EC2770">
        <w:rPr>
          <w:rFonts w:ascii="Cambria Math" w:hAnsi="Cambria Math" w:cs="Cambria Math"/>
          <w:sz w:val="24"/>
          <w:szCs w:val="24"/>
        </w:rPr>
        <w:t>ț</w:t>
      </w:r>
      <w:r w:rsidRPr="00EC2770">
        <w:rPr>
          <w:rFonts w:ascii="Times New Roman" w:hAnsi="Times New Roman" w:cs="Times New Roman"/>
          <w:sz w:val="24"/>
          <w:szCs w:val="24"/>
        </w:rPr>
        <w:t>ilor MDR-TB care sunt eligibili pentru regimul mai scurt nou recomandat, evitând în acela</w:t>
      </w:r>
      <w:r w:rsidRPr="00EC2770">
        <w:rPr>
          <w:rFonts w:ascii="Cambria Math" w:hAnsi="Cambria Math" w:cs="Cambria Math"/>
          <w:sz w:val="24"/>
          <w:szCs w:val="24"/>
        </w:rPr>
        <w:t>ș</w:t>
      </w:r>
      <w:r w:rsidRPr="00EC2770">
        <w:rPr>
          <w:rFonts w:ascii="Times New Roman" w:hAnsi="Times New Roman" w:cs="Times New Roman"/>
          <w:sz w:val="24"/>
          <w:szCs w:val="24"/>
        </w:rPr>
        <w:t>i timp plasarea pacien</w:t>
      </w:r>
      <w:r w:rsidRPr="00EC2770">
        <w:rPr>
          <w:rFonts w:ascii="Cambria Math" w:hAnsi="Cambria Math" w:cs="Cambria Math"/>
          <w:sz w:val="24"/>
          <w:szCs w:val="24"/>
        </w:rPr>
        <w:t>ț</w:t>
      </w:r>
      <w:r w:rsidRPr="00EC2770">
        <w:rPr>
          <w:rFonts w:ascii="Times New Roman" w:hAnsi="Times New Roman" w:cs="Times New Roman"/>
          <w:sz w:val="24"/>
          <w:szCs w:val="24"/>
        </w:rPr>
        <w:t>ilor care au rezisten</w:t>
      </w:r>
      <w:r w:rsidRPr="00EC2770">
        <w:rPr>
          <w:rFonts w:ascii="Cambria Math" w:hAnsi="Cambria Math" w:cs="Cambria Math"/>
          <w:sz w:val="24"/>
          <w:szCs w:val="24"/>
        </w:rPr>
        <w:t>ț</w:t>
      </w:r>
      <w:r w:rsidRPr="00EC2770">
        <w:rPr>
          <w:rFonts w:ascii="Times New Roman" w:hAnsi="Times New Roman" w:cs="Times New Roman"/>
          <w:sz w:val="24"/>
          <w:szCs w:val="24"/>
        </w:rPr>
        <w:t>ă la medicamente din linia a doua la acest regim (care ar putea alimenta dezvoltarea TB extensiv-drog rezistentă sau XDR-TB)</w:t>
      </w:r>
      <w:r w:rsidR="00205A37">
        <w:rPr>
          <w:rFonts w:ascii="Times New Roman" w:hAnsi="Times New Roman" w:cs="Times New Roman"/>
          <w:sz w:val="24"/>
          <w:szCs w:val="24"/>
        </w:rPr>
        <w:t xml:space="preserve"> </w:t>
      </w:r>
      <w:r w:rsidR="002E5132">
        <w:rPr>
          <w:rFonts w:ascii="Times New Roman" w:hAnsi="Times New Roman" w:cs="Times New Roman"/>
          <w:sz w:val="24"/>
          <w:szCs w:val="24"/>
        </w:rPr>
        <w:t>(22).</w:t>
      </w:r>
    </w:p>
    <w:p w:rsidR="00A04F1E" w:rsidRPr="00494C96" w:rsidRDefault="001A013C" w:rsidP="00DB26B8">
      <w:pPr>
        <w:pStyle w:val="Default"/>
        <w:numPr>
          <w:ilvl w:val="0"/>
          <w:numId w:val="11"/>
        </w:numPr>
        <w:spacing w:line="276" w:lineRule="auto"/>
        <w:ind w:left="0" w:firstLine="720"/>
        <w:jc w:val="both"/>
        <w:rPr>
          <w:rFonts w:ascii="Times New Roman" w:hAnsi="Times New Roman" w:cs="Times New Roman"/>
          <w:sz w:val="28"/>
          <w:szCs w:val="28"/>
        </w:rPr>
      </w:pPr>
      <w:r w:rsidRPr="00A04F1E">
        <w:rPr>
          <w:rFonts w:ascii="Times New Roman" w:hAnsi="Times New Roman" w:cs="Times New Roman"/>
        </w:rPr>
        <w:t xml:space="preserve">A 69 Adunare Mondială a Sănătății a avut loc la Geneva, la 23 mai </w:t>
      </w:r>
      <w:r w:rsidRPr="00A04F1E">
        <w:rPr>
          <w:rFonts w:ascii="Times New Roman" w:hAnsi="Times New Roman" w:cs="Times New Roman"/>
          <w:b/>
        </w:rPr>
        <w:t xml:space="preserve">2016 </w:t>
      </w:r>
      <w:r w:rsidRPr="00A04F1E">
        <w:rPr>
          <w:rFonts w:ascii="Times New Roman" w:hAnsi="Times New Roman" w:cs="Times New Roman"/>
        </w:rPr>
        <w:t>(</w:t>
      </w:r>
      <w:r w:rsidR="002E5132">
        <w:rPr>
          <w:rFonts w:ascii="Times New Roman" w:hAnsi="Times New Roman" w:cs="Times New Roman"/>
        </w:rPr>
        <w:t>23</w:t>
      </w:r>
      <w:r w:rsidRPr="00A04F1E">
        <w:rPr>
          <w:rFonts w:ascii="Times New Roman" w:hAnsi="Times New Roman" w:cs="Times New Roman"/>
        </w:rPr>
        <w:t>).</w:t>
      </w:r>
      <w:r w:rsidRPr="00A04F1E">
        <w:rPr>
          <w:rFonts w:ascii="Times New Roman" w:hAnsi="Times New Roman" w:cs="Times New Roman"/>
        </w:rPr>
        <w:br/>
        <w:t>S-au discutat progresele recente în domeniul sănătății publice la nivel mondial, în special în domeniul combaterii HIV, tuberculoz</w:t>
      </w:r>
      <w:r w:rsidR="000B7180" w:rsidRPr="00A04F1E">
        <w:rPr>
          <w:rFonts w:ascii="Times New Roman" w:hAnsi="Times New Roman" w:cs="Times New Roman"/>
        </w:rPr>
        <w:t>ei</w:t>
      </w:r>
      <w:r w:rsidRPr="00A04F1E">
        <w:rPr>
          <w:rFonts w:ascii="Times New Roman" w:hAnsi="Times New Roman" w:cs="Times New Roman"/>
        </w:rPr>
        <w:t>, malari</w:t>
      </w:r>
      <w:r w:rsidR="000B7180" w:rsidRPr="00A04F1E">
        <w:rPr>
          <w:rFonts w:ascii="Times New Roman" w:hAnsi="Times New Roman" w:cs="Times New Roman"/>
        </w:rPr>
        <w:t>ei</w:t>
      </w:r>
      <w:r w:rsidRPr="00A04F1E">
        <w:rPr>
          <w:rFonts w:ascii="Times New Roman" w:hAnsi="Times New Roman" w:cs="Times New Roman"/>
        </w:rPr>
        <w:t xml:space="preserve"> și poliomielit</w:t>
      </w:r>
      <w:r w:rsidR="000B7180" w:rsidRPr="00A04F1E">
        <w:rPr>
          <w:rFonts w:ascii="Times New Roman" w:hAnsi="Times New Roman" w:cs="Times New Roman"/>
        </w:rPr>
        <w:t>ei</w:t>
      </w:r>
      <w:r w:rsidRPr="00A04F1E">
        <w:rPr>
          <w:rFonts w:ascii="Times New Roman" w:hAnsi="Times New Roman" w:cs="Times New Roman"/>
        </w:rPr>
        <w:t>, precum și în îmbunătățirea sănătății mamei și a copilului. Au fost</w:t>
      </w:r>
      <w:r w:rsidR="0052500D">
        <w:rPr>
          <w:rFonts w:ascii="Times New Roman" w:hAnsi="Times New Roman" w:cs="Times New Roman"/>
        </w:rPr>
        <w:t xml:space="preserve"> prezenţi</w:t>
      </w:r>
      <w:r w:rsidRPr="00A04F1E">
        <w:rPr>
          <w:rFonts w:ascii="Times New Roman" w:hAnsi="Times New Roman" w:cs="Times New Roman"/>
        </w:rPr>
        <w:t xml:space="preserve"> 3500 de delegați din 194 de state membre ale OMS și s-a discutat despre "Transformarea lumii noastre: Agenda 2030 pentru o dezvoltare durabilă" și reforma OMS. </w:t>
      </w:r>
    </w:p>
    <w:p w:rsidR="001A013C" w:rsidRPr="001A013C" w:rsidRDefault="001A013C" w:rsidP="00DB26B8">
      <w:pPr>
        <w:pStyle w:val="ListParagraph"/>
        <w:numPr>
          <w:ilvl w:val="0"/>
          <w:numId w:val="11"/>
        </w:numPr>
        <w:spacing w:after="0"/>
        <w:ind w:left="0" w:firstLine="720"/>
        <w:jc w:val="both"/>
        <w:rPr>
          <w:rFonts w:ascii="Times New Roman" w:hAnsi="Times New Roman" w:cs="Times New Roman"/>
          <w:sz w:val="24"/>
          <w:szCs w:val="24"/>
        </w:rPr>
      </w:pPr>
      <w:r w:rsidRPr="001A013C">
        <w:rPr>
          <w:rFonts w:ascii="Times New Roman" w:hAnsi="Times New Roman" w:cs="Times New Roman"/>
          <w:sz w:val="24"/>
          <w:szCs w:val="24"/>
        </w:rPr>
        <w:t xml:space="preserve">Între 13-15 iunie </w:t>
      </w:r>
      <w:r w:rsidRPr="001A013C">
        <w:rPr>
          <w:rFonts w:ascii="Times New Roman" w:hAnsi="Times New Roman" w:cs="Times New Roman"/>
          <w:b/>
          <w:sz w:val="24"/>
          <w:szCs w:val="24"/>
        </w:rPr>
        <w:t>2016</w:t>
      </w:r>
      <w:r w:rsidRPr="001A013C">
        <w:rPr>
          <w:rFonts w:ascii="Times New Roman" w:hAnsi="Times New Roman" w:cs="Times New Roman"/>
          <w:sz w:val="24"/>
          <w:szCs w:val="24"/>
        </w:rPr>
        <w:t>, grupul strategic și tehnic consultativ pentru tuberculoză (STAG-TB) a furnizat obiectivele, consultanța tehnică și strategică a OMS legate de îngrijirea tuberculozei și control</w:t>
      </w:r>
      <w:r w:rsidRPr="001A013C">
        <w:rPr>
          <w:rFonts w:ascii="Times New Roman" w:hAnsi="Times New Roman" w:cs="Times New Roman"/>
          <w:color w:val="FF0000"/>
          <w:sz w:val="24"/>
          <w:szCs w:val="24"/>
        </w:rPr>
        <w:t xml:space="preserve"> </w:t>
      </w:r>
      <w:r w:rsidRPr="002E5132">
        <w:rPr>
          <w:rFonts w:ascii="Times New Roman" w:hAnsi="Times New Roman" w:cs="Times New Roman"/>
          <w:sz w:val="24"/>
          <w:szCs w:val="24"/>
        </w:rPr>
        <w:t>(</w:t>
      </w:r>
      <w:r w:rsidR="002E5132" w:rsidRPr="002E5132">
        <w:rPr>
          <w:rFonts w:ascii="Times New Roman" w:hAnsi="Times New Roman" w:cs="Times New Roman"/>
          <w:sz w:val="24"/>
          <w:szCs w:val="24"/>
        </w:rPr>
        <w:t>24</w:t>
      </w:r>
      <w:r w:rsidRPr="002E5132">
        <w:rPr>
          <w:rFonts w:ascii="Times New Roman" w:hAnsi="Times New Roman" w:cs="Times New Roman"/>
          <w:sz w:val="24"/>
          <w:szCs w:val="24"/>
        </w:rPr>
        <w:t>).</w:t>
      </w:r>
      <w:r w:rsidRPr="001A013C">
        <w:rPr>
          <w:rFonts w:ascii="Times New Roman" w:hAnsi="Times New Roman" w:cs="Times New Roman"/>
          <w:color w:val="FF0000"/>
          <w:sz w:val="24"/>
          <w:szCs w:val="24"/>
        </w:rPr>
        <w:t xml:space="preserve"> </w:t>
      </w:r>
      <w:r w:rsidRPr="001A013C">
        <w:rPr>
          <w:rFonts w:ascii="Times New Roman" w:hAnsi="Times New Roman" w:cs="Times New Roman"/>
          <w:sz w:val="24"/>
          <w:szCs w:val="24"/>
        </w:rPr>
        <w:t>Obiectivele STAG-TB sunt de a oferi, prin intermediul Programului TB Global, o evaluare independentă a aspectelor strategice, științifice și tehnice ale activităților, analiza progresul</w:t>
      </w:r>
      <w:r w:rsidR="00AA1CCF">
        <w:rPr>
          <w:rFonts w:ascii="Times New Roman" w:hAnsi="Times New Roman" w:cs="Times New Roman"/>
          <w:sz w:val="24"/>
          <w:szCs w:val="24"/>
        </w:rPr>
        <w:t>ui</w:t>
      </w:r>
      <w:r w:rsidRPr="001A013C">
        <w:rPr>
          <w:rFonts w:ascii="Times New Roman" w:hAnsi="Times New Roman" w:cs="Times New Roman"/>
          <w:sz w:val="24"/>
          <w:szCs w:val="24"/>
        </w:rPr>
        <w:t xml:space="preserve"> și provocările OMS </w:t>
      </w:r>
      <w:r w:rsidR="00223891">
        <w:rPr>
          <w:rFonts w:ascii="Times New Roman" w:hAnsi="Times New Roman" w:cs="Times New Roman"/>
          <w:sz w:val="24"/>
          <w:szCs w:val="24"/>
        </w:rPr>
        <w:t xml:space="preserve">legate de TBC, revizuire și </w:t>
      </w:r>
      <w:r w:rsidRPr="001A013C">
        <w:rPr>
          <w:rFonts w:ascii="Times New Roman" w:hAnsi="Times New Roman" w:cs="Times New Roman"/>
          <w:sz w:val="24"/>
          <w:szCs w:val="24"/>
        </w:rPr>
        <w:t>recomandări privind com</w:t>
      </w:r>
      <w:r w:rsidR="00C36E70">
        <w:rPr>
          <w:rFonts w:ascii="Times New Roman" w:hAnsi="Times New Roman" w:cs="Times New Roman"/>
          <w:sz w:val="24"/>
          <w:szCs w:val="24"/>
        </w:rPr>
        <w:t xml:space="preserve">itetele și grupurile de lucru </w:t>
      </w:r>
      <w:r w:rsidRPr="001A013C">
        <w:rPr>
          <w:rFonts w:ascii="Times New Roman" w:hAnsi="Times New Roman" w:cs="Times New Roman"/>
          <w:sz w:val="24"/>
          <w:szCs w:val="24"/>
        </w:rPr>
        <w:t xml:space="preserve"> cu privire la prioritățile activității TB ale OMS.</w:t>
      </w:r>
    </w:p>
    <w:p w:rsidR="001A013C" w:rsidRPr="008F5B1E" w:rsidRDefault="001A013C" w:rsidP="008F5B1E">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STAG-TB este format din 23 de experți, reprezentând ministerele de sănătate, programe</w:t>
      </w:r>
      <w:r w:rsidR="004003A2">
        <w:rPr>
          <w:rFonts w:ascii="Times New Roman" w:hAnsi="Times New Roman" w:cs="Times New Roman"/>
          <w:sz w:val="24"/>
          <w:szCs w:val="24"/>
        </w:rPr>
        <w:t>le naționale de control al</w:t>
      </w:r>
      <w:r w:rsidRPr="00EC2770">
        <w:rPr>
          <w:rFonts w:ascii="Times New Roman" w:hAnsi="Times New Roman" w:cs="Times New Roman"/>
          <w:sz w:val="24"/>
          <w:szCs w:val="24"/>
        </w:rPr>
        <w:t xml:space="preserve"> tuberculozei, instituții</w:t>
      </w:r>
      <w:r w:rsidR="004003A2">
        <w:rPr>
          <w:rFonts w:ascii="Times New Roman" w:hAnsi="Times New Roman" w:cs="Times New Roman"/>
          <w:sz w:val="24"/>
          <w:szCs w:val="24"/>
        </w:rPr>
        <w:t>le</w:t>
      </w:r>
      <w:r w:rsidRPr="00EC2770">
        <w:rPr>
          <w:rFonts w:ascii="Times New Roman" w:hAnsi="Times New Roman" w:cs="Times New Roman"/>
          <w:sz w:val="24"/>
          <w:szCs w:val="24"/>
        </w:rPr>
        <w:t xml:space="preserve"> academice și de cercetare, organizații</w:t>
      </w:r>
      <w:r w:rsidR="004003A2">
        <w:rPr>
          <w:rFonts w:ascii="Times New Roman" w:hAnsi="Times New Roman" w:cs="Times New Roman"/>
          <w:sz w:val="24"/>
          <w:szCs w:val="24"/>
        </w:rPr>
        <w:t xml:space="preserve">le </w:t>
      </w:r>
      <w:r w:rsidRPr="00EC2770">
        <w:rPr>
          <w:rFonts w:ascii="Times New Roman" w:hAnsi="Times New Roman" w:cs="Times New Roman"/>
          <w:sz w:val="24"/>
          <w:szCs w:val="24"/>
        </w:rPr>
        <w:t>societății civile, comunităților și a</w:t>
      </w:r>
      <w:r w:rsidR="004003A2">
        <w:rPr>
          <w:rFonts w:ascii="Times New Roman" w:hAnsi="Times New Roman" w:cs="Times New Roman"/>
          <w:sz w:val="24"/>
          <w:szCs w:val="24"/>
        </w:rPr>
        <w:t>le</w:t>
      </w:r>
      <w:r w:rsidRPr="00EC2770">
        <w:rPr>
          <w:rFonts w:ascii="Times New Roman" w:hAnsi="Times New Roman" w:cs="Times New Roman"/>
          <w:sz w:val="24"/>
          <w:szCs w:val="24"/>
        </w:rPr>
        <w:t xml:space="preserve"> pacienților afectați de tuberculoză și asociații</w:t>
      </w:r>
      <w:r w:rsidR="004003A2">
        <w:rPr>
          <w:rFonts w:ascii="Times New Roman" w:hAnsi="Times New Roman" w:cs="Times New Roman"/>
          <w:sz w:val="24"/>
          <w:szCs w:val="24"/>
        </w:rPr>
        <w:t>le</w:t>
      </w:r>
      <w:r w:rsidRPr="00EC2770">
        <w:rPr>
          <w:rFonts w:ascii="Times New Roman" w:hAnsi="Times New Roman" w:cs="Times New Roman"/>
          <w:sz w:val="24"/>
          <w:szCs w:val="24"/>
        </w:rPr>
        <w:t xml:space="preserve"> profesionale</w:t>
      </w:r>
      <w:r w:rsidR="009B770B">
        <w:rPr>
          <w:rFonts w:ascii="Times New Roman" w:hAnsi="Times New Roman" w:cs="Times New Roman"/>
          <w:sz w:val="24"/>
          <w:szCs w:val="24"/>
        </w:rPr>
        <w:t>.</w:t>
      </w:r>
      <w:r w:rsidRPr="00EC2770">
        <w:rPr>
          <w:rFonts w:ascii="Times New Roman" w:hAnsi="Times New Roman" w:cs="Times New Roman"/>
          <w:sz w:val="24"/>
          <w:szCs w:val="24"/>
        </w:rPr>
        <w:t xml:space="preserve"> </w:t>
      </w:r>
    </w:p>
    <w:p w:rsidR="0040364F" w:rsidRPr="005D779B" w:rsidRDefault="001A013C" w:rsidP="00DB26B8">
      <w:pPr>
        <w:pStyle w:val="ListParagraph"/>
        <w:numPr>
          <w:ilvl w:val="0"/>
          <w:numId w:val="16"/>
        </w:numPr>
        <w:spacing w:after="0"/>
        <w:ind w:left="0" w:firstLine="720"/>
        <w:jc w:val="both"/>
        <w:rPr>
          <w:rFonts w:ascii="Times New Roman" w:hAnsi="Times New Roman" w:cs="Times New Roman"/>
          <w:sz w:val="24"/>
          <w:szCs w:val="24"/>
        </w:rPr>
      </w:pPr>
      <w:r w:rsidRPr="001A013C">
        <w:rPr>
          <w:rFonts w:ascii="Times New Roman" w:hAnsi="Times New Roman" w:cs="Times New Roman"/>
          <w:sz w:val="24"/>
          <w:szCs w:val="24"/>
        </w:rPr>
        <w:lastRenderedPageBreak/>
        <w:t xml:space="preserve">Geneva, 11 august </w:t>
      </w:r>
      <w:r w:rsidRPr="001A013C">
        <w:rPr>
          <w:rFonts w:ascii="Times New Roman" w:hAnsi="Times New Roman" w:cs="Times New Roman"/>
          <w:b/>
          <w:sz w:val="24"/>
          <w:szCs w:val="24"/>
        </w:rPr>
        <w:t>2016</w:t>
      </w:r>
      <w:r w:rsidRPr="001A013C">
        <w:rPr>
          <w:rFonts w:ascii="Times New Roman" w:hAnsi="Times New Roman" w:cs="Times New Roman"/>
          <w:sz w:val="24"/>
          <w:szCs w:val="24"/>
        </w:rPr>
        <w:t xml:space="preserve"> - OMS a emis o recomandar</w:t>
      </w:r>
      <w:r w:rsidR="009B770B">
        <w:rPr>
          <w:rFonts w:ascii="Times New Roman" w:hAnsi="Times New Roman" w:cs="Times New Roman"/>
          <w:sz w:val="24"/>
          <w:szCs w:val="24"/>
        </w:rPr>
        <w:t>e pentru un test rapid</w:t>
      </w:r>
      <w:r w:rsidRPr="001A013C">
        <w:rPr>
          <w:rFonts w:ascii="Times New Roman" w:hAnsi="Times New Roman" w:cs="Times New Roman"/>
          <w:sz w:val="24"/>
          <w:szCs w:val="24"/>
        </w:rPr>
        <w:t xml:space="preserve"> pentru a diagnostica TBC, în centrele de sănătate periferice, care poate servi ca o alternativă la microscopia frotiului de spută</w:t>
      </w:r>
      <w:r w:rsidRPr="001A013C">
        <w:rPr>
          <w:rFonts w:ascii="Times New Roman" w:hAnsi="Times New Roman" w:cs="Times New Roman"/>
          <w:color w:val="FF0000"/>
          <w:sz w:val="24"/>
          <w:szCs w:val="24"/>
        </w:rPr>
        <w:t xml:space="preserve"> </w:t>
      </w:r>
      <w:r w:rsidRPr="002E5132">
        <w:rPr>
          <w:rFonts w:ascii="Times New Roman" w:hAnsi="Times New Roman" w:cs="Times New Roman"/>
          <w:sz w:val="24"/>
          <w:szCs w:val="24"/>
        </w:rPr>
        <w:t>(</w:t>
      </w:r>
      <w:r w:rsidR="002E5132" w:rsidRPr="002E5132">
        <w:rPr>
          <w:rFonts w:ascii="Times New Roman" w:hAnsi="Times New Roman" w:cs="Times New Roman"/>
          <w:sz w:val="24"/>
          <w:szCs w:val="24"/>
        </w:rPr>
        <w:t>25</w:t>
      </w:r>
      <w:r w:rsidRPr="002E5132">
        <w:rPr>
          <w:rFonts w:ascii="Times New Roman" w:hAnsi="Times New Roman" w:cs="Times New Roman"/>
          <w:sz w:val="24"/>
          <w:szCs w:val="24"/>
        </w:rPr>
        <w:t>).</w:t>
      </w:r>
    </w:p>
    <w:p w:rsidR="001A013C" w:rsidRPr="00EC2770" w:rsidRDefault="001A013C" w:rsidP="001A013C">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Metodologia LAMP a fost deja utilizată cu succes pentru detectarea malariei și a mai multor boli tropicale neglijate. Este un test manual care durează mai puțin de o oră, iar rezultatele pot fi citite cu ochiul liber sub lumină ultravioletă. </w:t>
      </w:r>
      <w:r w:rsidR="002E5132">
        <w:rPr>
          <w:rFonts w:ascii="Times New Roman" w:hAnsi="Times New Roman" w:cs="Times New Roman"/>
          <w:sz w:val="24"/>
          <w:szCs w:val="24"/>
        </w:rPr>
        <w:t>(25).</w:t>
      </w:r>
    </w:p>
    <w:p w:rsidR="009F392C" w:rsidRDefault="001A013C" w:rsidP="001A013C">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TB-LAM</w:t>
      </w:r>
      <w:r w:rsidR="008F5B1E">
        <w:rPr>
          <w:rFonts w:ascii="Times New Roman" w:hAnsi="Times New Roman" w:cs="Times New Roman"/>
          <w:sz w:val="24"/>
          <w:szCs w:val="24"/>
        </w:rPr>
        <w:t>P oferă</w:t>
      </w:r>
      <w:r w:rsidRPr="00EC2770">
        <w:rPr>
          <w:rFonts w:ascii="Times New Roman" w:hAnsi="Times New Roman" w:cs="Times New Roman"/>
          <w:sz w:val="24"/>
          <w:szCs w:val="24"/>
        </w:rPr>
        <w:t xml:space="preserve"> rezultate mai bune decat microscopia frotiului sputei, </w:t>
      </w:r>
      <w:r w:rsidR="00CB5B64">
        <w:rPr>
          <w:rFonts w:ascii="Times New Roman" w:hAnsi="Times New Roman" w:cs="Times New Roman"/>
          <w:sz w:val="24"/>
          <w:szCs w:val="24"/>
        </w:rPr>
        <w:t xml:space="preserve">prin </w:t>
      </w:r>
      <w:r w:rsidRPr="00EC2770">
        <w:rPr>
          <w:rFonts w:ascii="Times New Roman" w:hAnsi="Times New Roman" w:cs="Times New Roman"/>
          <w:sz w:val="24"/>
          <w:szCs w:val="24"/>
        </w:rPr>
        <w:t>detectarea cu 15% mai mulț</w:t>
      </w:r>
      <w:r w:rsidR="00BC4A17">
        <w:rPr>
          <w:rFonts w:ascii="Times New Roman" w:hAnsi="Times New Roman" w:cs="Times New Roman"/>
          <w:sz w:val="24"/>
          <w:szCs w:val="24"/>
        </w:rPr>
        <w:t>i pacienți cu TB pulmonară dacă</w:t>
      </w:r>
      <w:r w:rsidRPr="00EC2770">
        <w:rPr>
          <w:rFonts w:ascii="Times New Roman" w:hAnsi="Times New Roman" w:cs="Times New Roman"/>
          <w:sz w:val="24"/>
          <w:szCs w:val="24"/>
        </w:rPr>
        <w:t xml:space="preserve"> se face la toate p</w:t>
      </w:r>
      <w:r w:rsidR="001A7ED3">
        <w:rPr>
          <w:rFonts w:ascii="Times New Roman" w:hAnsi="Times New Roman" w:cs="Times New Roman"/>
          <w:sz w:val="24"/>
          <w:szCs w:val="24"/>
        </w:rPr>
        <w:t>ersoanele care prezintă</w:t>
      </w:r>
      <w:r w:rsidRPr="00EC2770">
        <w:rPr>
          <w:rFonts w:ascii="Times New Roman" w:hAnsi="Times New Roman" w:cs="Times New Roman"/>
          <w:sz w:val="24"/>
          <w:szCs w:val="24"/>
        </w:rPr>
        <w:t xml:space="preserve"> simptome de TBC. Dacă este folosit ca un test adăugat după ce microscopia a fost făcută, creșterea numărului cazurilor de TB depistate în rândul celor cu frotiu negativ este mai mare de 40%, comparabil cu alte teste rapide care au fost recomandate de OMS, în ultimii ani. Testul nu detectează rezistența la medicamente și este, prin urmare, adecvat numai pentru testarea pacienților cu risc scăzut de multirezistență TB (MDR-TB). </w:t>
      </w:r>
    </w:p>
    <w:p w:rsidR="002E5132" w:rsidRPr="00EC2770" w:rsidRDefault="001A013C" w:rsidP="005D779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Diagnosticul rapid, pr</w:t>
      </w:r>
      <w:r w:rsidR="00205A37">
        <w:rPr>
          <w:rFonts w:ascii="Times New Roman" w:hAnsi="Times New Roman" w:cs="Times New Roman"/>
          <w:sz w:val="24"/>
          <w:szCs w:val="24"/>
        </w:rPr>
        <w:t>e</w:t>
      </w:r>
      <w:r w:rsidR="00377DBB">
        <w:rPr>
          <w:rFonts w:ascii="Times New Roman" w:hAnsi="Times New Roman" w:cs="Times New Roman"/>
          <w:sz w:val="24"/>
          <w:szCs w:val="24"/>
        </w:rPr>
        <w:t>cis, este esenţial</w:t>
      </w:r>
      <w:r w:rsidRPr="00EC2770">
        <w:rPr>
          <w:rFonts w:ascii="Times New Roman" w:hAnsi="Times New Roman" w:cs="Times New Roman"/>
          <w:sz w:val="24"/>
          <w:szCs w:val="24"/>
        </w:rPr>
        <w:t xml:space="preserve"> pentru inițierea în timp util a tratamentului, rezultate mai bune de tratament și, în cele din urmă, </w:t>
      </w:r>
      <w:r w:rsidR="009F392C">
        <w:rPr>
          <w:rFonts w:ascii="Times New Roman" w:hAnsi="Times New Roman" w:cs="Times New Roman"/>
          <w:sz w:val="24"/>
          <w:szCs w:val="24"/>
        </w:rPr>
        <w:t xml:space="preserve">pentru stoparea epidemiei </w:t>
      </w:r>
      <w:r w:rsidRPr="00EC2770">
        <w:rPr>
          <w:rFonts w:ascii="Times New Roman" w:hAnsi="Times New Roman" w:cs="Times New Roman"/>
          <w:sz w:val="24"/>
          <w:szCs w:val="24"/>
        </w:rPr>
        <w:t xml:space="preserve">de TBC. </w:t>
      </w:r>
      <w:r w:rsidR="002E5132">
        <w:rPr>
          <w:rFonts w:ascii="Times New Roman" w:hAnsi="Times New Roman" w:cs="Times New Roman"/>
          <w:sz w:val="24"/>
          <w:szCs w:val="24"/>
        </w:rPr>
        <w:t>(25).</w:t>
      </w:r>
    </w:p>
    <w:p w:rsidR="003F2DED" w:rsidRPr="005D779B" w:rsidRDefault="001A013C" w:rsidP="00DB26B8">
      <w:pPr>
        <w:pStyle w:val="Default"/>
        <w:numPr>
          <w:ilvl w:val="0"/>
          <w:numId w:val="6"/>
        </w:numPr>
        <w:spacing w:line="276" w:lineRule="auto"/>
        <w:ind w:left="0" w:firstLine="720"/>
        <w:jc w:val="both"/>
        <w:rPr>
          <w:rFonts w:ascii="Times New Roman" w:hAnsi="Times New Roman" w:cs="Times New Roman"/>
          <w:color w:val="auto"/>
        </w:rPr>
      </w:pPr>
      <w:r w:rsidRPr="003F2DED">
        <w:rPr>
          <w:rFonts w:ascii="Times New Roman" w:hAnsi="Times New Roman" w:cs="Times New Roman"/>
          <w:color w:val="auto"/>
        </w:rPr>
        <w:t xml:space="preserve">La data de 7 septembrie </w:t>
      </w:r>
      <w:r w:rsidRPr="003F2DED">
        <w:rPr>
          <w:rFonts w:ascii="Times New Roman" w:hAnsi="Times New Roman" w:cs="Times New Roman"/>
          <w:b/>
          <w:color w:val="auto"/>
        </w:rPr>
        <w:t>2016</w:t>
      </w:r>
      <w:r w:rsidRPr="003F2DED">
        <w:rPr>
          <w:rFonts w:ascii="Times New Roman" w:hAnsi="Times New Roman" w:cs="Times New Roman"/>
          <w:color w:val="auto"/>
        </w:rPr>
        <w:t>, la Geneva, OMS, a lansat o nouă țintă Regimen, profil</w:t>
      </w:r>
      <w:r w:rsidR="00B00D9A" w:rsidRPr="003F2DED">
        <w:rPr>
          <w:rFonts w:ascii="Times New Roman" w:hAnsi="Times New Roman" w:cs="Times New Roman"/>
          <w:color w:val="auto"/>
        </w:rPr>
        <w:t>urile</w:t>
      </w:r>
      <w:r w:rsidRPr="003F2DED">
        <w:rPr>
          <w:rFonts w:ascii="Times New Roman" w:hAnsi="Times New Roman" w:cs="Times New Roman"/>
          <w:color w:val="auto"/>
        </w:rPr>
        <w:t xml:space="preserve"> pentru tratamentul tuberculozei (</w:t>
      </w:r>
      <w:r w:rsidR="002E5132" w:rsidRPr="003F2DED">
        <w:rPr>
          <w:rFonts w:ascii="Times New Roman" w:hAnsi="Times New Roman" w:cs="Times New Roman"/>
          <w:color w:val="auto"/>
        </w:rPr>
        <w:t>26</w:t>
      </w:r>
      <w:r w:rsidRPr="003F2DED">
        <w:rPr>
          <w:rFonts w:ascii="Times New Roman" w:hAnsi="Times New Roman" w:cs="Times New Roman"/>
          <w:color w:val="auto"/>
        </w:rPr>
        <w:t xml:space="preserve">). Noile profiluri caută să ghideze procesul de dezvoltare de medicamente, care să permită răspunsul la nevoile utilizatorilor, furnizorilor de servicii medicale și factorilor de decizie. </w:t>
      </w:r>
    </w:p>
    <w:p w:rsidR="00BA0B58" w:rsidRPr="00EC2770" w:rsidRDefault="00BA0B58" w:rsidP="00DB26B8">
      <w:pPr>
        <w:pStyle w:val="ListParagraph"/>
        <w:numPr>
          <w:ilvl w:val="0"/>
          <w:numId w:val="6"/>
        </w:numPr>
        <w:spacing w:after="0"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 xml:space="preserve">20-22 septembrie </w:t>
      </w:r>
      <w:r w:rsidRPr="00EC2770">
        <w:rPr>
          <w:rFonts w:ascii="Times New Roman" w:hAnsi="Times New Roman" w:cs="Times New Roman"/>
          <w:b/>
          <w:sz w:val="24"/>
          <w:szCs w:val="24"/>
        </w:rPr>
        <w:t>2016</w:t>
      </w:r>
      <w:r w:rsidRPr="00EC2770">
        <w:rPr>
          <w:rFonts w:ascii="Times New Roman" w:hAnsi="Times New Roman" w:cs="Times New Roman"/>
          <w:sz w:val="24"/>
          <w:szCs w:val="24"/>
        </w:rPr>
        <w:t>, Atlanta, Georgia – Conferința ” Educație și cadrul de formare TB (ETN) și evaluarea rețelei Programului TB (PEN)” (</w:t>
      </w:r>
      <w:r w:rsidR="00690073">
        <w:rPr>
          <w:rFonts w:ascii="Times New Roman" w:hAnsi="Times New Roman" w:cs="Times New Roman"/>
          <w:sz w:val="24"/>
          <w:szCs w:val="24"/>
        </w:rPr>
        <w:t>27</w:t>
      </w:r>
      <w:r w:rsidRPr="00EC2770">
        <w:rPr>
          <w:rFonts w:ascii="Times New Roman" w:hAnsi="Times New Roman" w:cs="Times New Roman"/>
          <w:sz w:val="24"/>
          <w:szCs w:val="24"/>
        </w:rPr>
        <w:t xml:space="preserve">). </w:t>
      </w:r>
    </w:p>
    <w:p w:rsidR="00BA0B58" w:rsidRPr="00EC2770" w:rsidRDefault="00BA0B58" w:rsidP="00BA0B58">
      <w:pPr>
        <w:pStyle w:val="ListParagraph"/>
        <w:spacing w:before="100" w:beforeAutospacing="1" w:after="100" w:afterAutospacing="1"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 xml:space="preserve">Rețeaua TB de Educație și Formare (TB ETN) a fost formată pentru a aduce profesioniști TB împreună, resurse de acțiuni și de a construi abilități de educație și formare. </w:t>
      </w:r>
      <w:r w:rsidR="00C81947">
        <w:rPr>
          <w:rFonts w:ascii="Times New Roman" w:hAnsi="Times New Roman" w:cs="Times New Roman"/>
          <w:sz w:val="24"/>
          <w:szCs w:val="24"/>
        </w:rPr>
        <w:t xml:space="preserve">Reţeaua cuprinde </w:t>
      </w:r>
      <w:r w:rsidRPr="00EC2770">
        <w:rPr>
          <w:rFonts w:ascii="Times New Roman" w:hAnsi="Times New Roman" w:cs="Times New Roman"/>
          <w:sz w:val="24"/>
          <w:szCs w:val="24"/>
        </w:rPr>
        <w:t>reprezentanți ai programelor TB, facilități de corecție, spitale, case de îngrijire, agenții federale, universități, Asociația Americană a Plămânului, Centre Regionale de Formare și centre medicale de consultare, precum și alte organizații americane și internaționale interesate în probleme de educație și formare TB.</w:t>
      </w:r>
    </w:p>
    <w:p w:rsidR="00BA0B58" w:rsidRPr="00EC2770" w:rsidRDefault="00BA0B58" w:rsidP="00BA0B58">
      <w:pPr>
        <w:pStyle w:val="ListParagraph"/>
        <w:spacing w:before="100" w:beforeAutospacing="1" w:after="100" w:afterAutospacing="1"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Obiectivele rețelei includ promovarea educației TB și formarea prin:</w:t>
      </w:r>
    </w:p>
    <w:p w:rsidR="00BA0B58" w:rsidRPr="00D65775" w:rsidRDefault="00BA0B58" w:rsidP="00DB26B8">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D65775">
        <w:rPr>
          <w:rFonts w:ascii="Times New Roman" w:hAnsi="Times New Roman" w:cs="Times New Roman"/>
          <w:sz w:val="24"/>
          <w:szCs w:val="24"/>
        </w:rPr>
        <w:t>Construirea, consolidarea, și menținerea colaborării</w:t>
      </w:r>
    </w:p>
    <w:p w:rsidR="00BA0B58" w:rsidRPr="00D65775" w:rsidRDefault="00BA0B58" w:rsidP="00DB26B8">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D65775">
        <w:rPr>
          <w:rFonts w:ascii="Times New Roman" w:hAnsi="Times New Roman" w:cs="Times New Roman"/>
          <w:sz w:val="24"/>
          <w:szCs w:val="24"/>
        </w:rPr>
        <w:t>Asigurarea unui mecanism pentru schimbul de resurse pentru a evita copierea</w:t>
      </w:r>
    </w:p>
    <w:p w:rsidR="00BA0B58" w:rsidRPr="00D65775" w:rsidRDefault="00BA0B58" w:rsidP="00DB26B8">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D65775">
        <w:rPr>
          <w:rFonts w:ascii="Times New Roman" w:hAnsi="Times New Roman" w:cs="Times New Roman"/>
          <w:sz w:val="24"/>
          <w:szCs w:val="24"/>
        </w:rPr>
        <w:t>Dezvoltarea, îmbunătățirea și menținerea accesului la resurse</w:t>
      </w:r>
    </w:p>
    <w:p w:rsidR="00BA0B58" w:rsidRPr="00D65775" w:rsidRDefault="00BA0B58" w:rsidP="00DB26B8">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D65775">
        <w:rPr>
          <w:rFonts w:ascii="Times New Roman" w:hAnsi="Times New Roman" w:cs="Times New Roman"/>
          <w:sz w:val="24"/>
          <w:szCs w:val="24"/>
        </w:rPr>
        <w:t>Furnizarea de informații actualizate cu privire la cursurile de formare TB și inițiative</w:t>
      </w:r>
    </w:p>
    <w:p w:rsidR="00BA0B58" w:rsidRPr="00D65775" w:rsidRDefault="00BA0B58" w:rsidP="00DB26B8">
      <w:pPr>
        <w:pStyle w:val="ListParagraph"/>
        <w:numPr>
          <w:ilvl w:val="0"/>
          <w:numId w:val="7"/>
        </w:numPr>
        <w:spacing w:before="100" w:beforeAutospacing="1" w:after="100" w:afterAutospacing="1" w:line="240" w:lineRule="auto"/>
        <w:rPr>
          <w:rFonts w:ascii="Times New Roman" w:hAnsi="Times New Roman" w:cs="Times New Roman"/>
          <w:sz w:val="24"/>
          <w:szCs w:val="24"/>
        </w:rPr>
      </w:pPr>
      <w:r w:rsidRPr="00D65775">
        <w:rPr>
          <w:rFonts w:ascii="Times New Roman" w:hAnsi="Times New Roman" w:cs="Times New Roman"/>
          <w:sz w:val="24"/>
          <w:szCs w:val="24"/>
        </w:rPr>
        <w:t>Asistarea membrilor în dobândirea de deprinderi (</w:t>
      </w:r>
      <w:r w:rsidR="00690073" w:rsidRPr="00D65775">
        <w:rPr>
          <w:rFonts w:ascii="Times New Roman" w:hAnsi="Times New Roman" w:cs="Times New Roman"/>
          <w:sz w:val="24"/>
          <w:szCs w:val="24"/>
        </w:rPr>
        <w:t>27</w:t>
      </w:r>
      <w:r w:rsidRPr="00D65775">
        <w:rPr>
          <w:rFonts w:ascii="Times New Roman" w:hAnsi="Times New Roman" w:cs="Times New Roman"/>
          <w:sz w:val="24"/>
          <w:szCs w:val="24"/>
        </w:rPr>
        <w:t>).</w:t>
      </w:r>
    </w:p>
    <w:p w:rsidR="00BA0B58" w:rsidRPr="00EC2770" w:rsidRDefault="00BA0B58" w:rsidP="00DB26B8">
      <w:pPr>
        <w:pStyle w:val="Default"/>
        <w:numPr>
          <w:ilvl w:val="0"/>
          <w:numId w:val="17"/>
        </w:numPr>
        <w:spacing w:line="276" w:lineRule="auto"/>
        <w:ind w:left="0" w:firstLine="720"/>
        <w:jc w:val="both"/>
        <w:rPr>
          <w:rFonts w:ascii="Times New Roman" w:hAnsi="Times New Roman" w:cs="Times New Roman"/>
        </w:rPr>
      </w:pPr>
      <w:r w:rsidRPr="00EC2770">
        <w:rPr>
          <w:rFonts w:ascii="Times New Roman" w:hAnsi="Times New Roman" w:cs="Times New Roman"/>
        </w:rPr>
        <w:t>Raportul OMS avertizează că acțiunile și investițiile pentru a pune capăt epidemiei de tuberculoză la nivel mondial sunt încă departe de a fi în scădere (</w:t>
      </w:r>
      <w:r w:rsidR="00690073">
        <w:rPr>
          <w:rFonts w:ascii="Times New Roman" w:hAnsi="Times New Roman" w:cs="Times New Roman"/>
        </w:rPr>
        <w:t>28</w:t>
      </w:r>
      <w:r w:rsidRPr="00EC2770">
        <w:rPr>
          <w:rFonts w:ascii="Times New Roman" w:hAnsi="Times New Roman" w:cs="Times New Roman"/>
        </w:rPr>
        <w:t>).</w:t>
      </w:r>
    </w:p>
    <w:p w:rsidR="00BA0B58" w:rsidRDefault="00BA0B58" w:rsidP="00BA78A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La 13 octombrie </w:t>
      </w:r>
      <w:r w:rsidRPr="00EC2770">
        <w:rPr>
          <w:rFonts w:ascii="Times New Roman" w:hAnsi="Times New Roman" w:cs="Times New Roman"/>
          <w:b/>
          <w:sz w:val="24"/>
          <w:szCs w:val="24"/>
        </w:rPr>
        <w:t>2016,</w:t>
      </w:r>
      <w:r w:rsidRPr="00EC2770">
        <w:rPr>
          <w:rFonts w:ascii="Times New Roman" w:hAnsi="Times New Roman" w:cs="Times New Roman"/>
          <w:sz w:val="24"/>
          <w:szCs w:val="24"/>
        </w:rPr>
        <w:t xml:space="preserve"> GENEVA/WASHINGTON - Noile date publicate de OMS în </w:t>
      </w:r>
      <w:r w:rsidRPr="00EC2770">
        <w:rPr>
          <w:rFonts w:ascii="Times New Roman" w:hAnsi="Times New Roman" w:cs="Times New Roman"/>
          <w:b/>
          <w:sz w:val="24"/>
          <w:szCs w:val="24"/>
        </w:rPr>
        <w:t>"Raportul global al tuberculozei"</w:t>
      </w:r>
      <w:r w:rsidRPr="00EC2770">
        <w:rPr>
          <w:rFonts w:ascii="Times New Roman" w:hAnsi="Times New Roman" w:cs="Times New Roman"/>
          <w:sz w:val="24"/>
          <w:szCs w:val="24"/>
        </w:rPr>
        <w:t xml:space="preserve"> </w:t>
      </w:r>
      <w:r w:rsidRPr="00EC2770">
        <w:rPr>
          <w:rFonts w:ascii="Times New Roman" w:hAnsi="Times New Roman" w:cs="Times New Roman"/>
          <w:b/>
          <w:sz w:val="24"/>
          <w:szCs w:val="24"/>
        </w:rPr>
        <w:t>al OMS</w:t>
      </w:r>
      <w:r w:rsidRPr="00EC2770">
        <w:rPr>
          <w:rFonts w:ascii="Times New Roman" w:hAnsi="Times New Roman" w:cs="Times New Roman"/>
          <w:sz w:val="24"/>
          <w:szCs w:val="24"/>
        </w:rPr>
        <w:t xml:space="preserve"> arată că </w:t>
      </w:r>
      <w:r w:rsidRPr="00EC2770">
        <w:rPr>
          <w:rFonts w:ascii="Cambria Math" w:hAnsi="Cambria Math" w:cs="Cambria Math"/>
          <w:sz w:val="24"/>
          <w:szCs w:val="24"/>
        </w:rPr>
        <w:t>ț</w:t>
      </w:r>
      <w:r w:rsidRPr="00EC2770">
        <w:rPr>
          <w:rFonts w:ascii="Times New Roman" w:hAnsi="Times New Roman" w:cs="Times New Roman"/>
          <w:sz w:val="24"/>
          <w:szCs w:val="24"/>
        </w:rPr>
        <w:t xml:space="preserve">ările </w:t>
      </w:r>
      <w:r w:rsidR="00DC6D5B">
        <w:rPr>
          <w:rFonts w:ascii="Times New Roman" w:hAnsi="Times New Roman" w:cs="Times New Roman"/>
          <w:sz w:val="24"/>
          <w:szCs w:val="24"/>
        </w:rPr>
        <w:t xml:space="preserve">trebuie să depună eforturi mai mari </w:t>
      </w:r>
      <w:r w:rsidRPr="00EC2770">
        <w:rPr>
          <w:rFonts w:ascii="Times New Roman" w:hAnsi="Times New Roman" w:cs="Times New Roman"/>
          <w:sz w:val="24"/>
          <w:szCs w:val="24"/>
        </w:rPr>
        <w:t xml:space="preserve">pentru a preveni, detecta </w:t>
      </w:r>
      <w:r w:rsidRPr="00EC2770">
        <w:rPr>
          <w:rFonts w:ascii="Cambria Math" w:hAnsi="Cambria Math" w:cs="Cambria Math"/>
          <w:sz w:val="24"/>
          <w:szCs w:val="24"/>
        </w:rPr>
        <w:t>ș</w:t>
      </w:r>
      <w:r w:rsidRPr="00EC2770">
        <w:rPr>
          <w:rFonts w:ascii="Times New Roman" w:hAnsi="Times New Roman" w:cs="Times New Roman"/>
          <w:sz w:val="24"/>
          <w:szCs w:val="24"/>
        </w:rPr>
        <w:t>i trata boala (</w:t>
      </w:r>
      <w:r w:rsidR="00690073">
        <w:rPr>
          <w:rFonts w:ascii="Times New Roman" w:hAnsi="Times New Roman" w:cs="Times New Roman"/>
          <w:sz w:val="24"/>
          <w:szCs w:val="24"/>
        </w:rPr>
        <w:t>5</w:t>
      </w:r>
      <w:r w:rsidRPr="00EC2770">
        <w:rPr>
          <w:rFonts w:ascii="Times New Roman" w:hAnsi="Times New Roman" w:cs="Times New Roman"/>
          <w:sz w:val="24"/>
          <w:szCs w:val="24"/>
        </w:rPr>
        <w:t>). Guvernele au convenit asupra unor obiective pentru a pune capăt epidemiei TBC</w:t>
      </w:r>
      <w:r w:rsidR="00DC6D5B">
        <w:rPr>
          <w:rFonts w:ascii="Times New Roman" w:hAnsi="Times New Roman" w:cs="Times New Roman"/>
          <w:sz w:val="24"/>
          <w:szCs w:val="24"/>
        </w:rPr>
        <w:t>,</w:t>
      </w:r>
      <w:r w:rsidRPr="00EC2770">
        <w:rPr>
          <w:rFonts w:ascii="Times New Roman" w:hAnsi="Times New Roman" w:cs="Times New Roman"/>
          <w:sz w:val="24"/>
          <w:szCs w:val="24"/>
        </w:rPr>
        <w:t xml:space="preserve"> în </w:t>
      </w:r>
      <w:r w:rsidRPr="00EC2770">
        <w:rPr>
          <w:rFonts w:ascii="Cambria Math" w:hAnsi="Cambria Math" w:cs="Cambria Math"/>
          <w:sz w:val="24"/>
          <w:szCs w:val="24"/>
        </w:rPr>
        <w:t>​​</w:t>
      </w:r>
      <w:r w:rsidRPr="00EC2770">
        <w:rPr>
          <w:rFonts w:ascii="Times New Roman" w:hAnsi="Times New Roman" w:cs="Times New Roman"/>
          <w:sz w:val="24"/>
          <w:szCs w:val="24"/>
        </w:rPr>
        <w:t>cadrul Adunării Mondiale a Sănătă</w:t>
      </w:r>
      <w:r w:rsidRPr="00EC2770">
        <w:rPr>
          <w:rFonts w:ascii="Cambria Math" w:hAnsi="Cambria Math" w:cs="Cambria Math"/>
          <w:sz w:val="24"/>
          <w:szCs w:val="24"/>
        </w:rPr>
        <w:t>ț</w:t>
      </w:r>
      <w:r w:rsidRPr="00EC2770">
        <w:rPr>
          <w:rFonts w:ascii="Times New Roman" w:hAnsi="Times New Roman" w:cs="Times New Roman"/>
          <w:sz w:val="24"/>
          <w:szCs w:val="24"/>
        </w:rPr>
        <w:t xml:space="preserve">ii </w:t>
      </w:r>
      <w:r w:rsidRPr="00EC2770">
        <w:rPr>
          <w:rFonts w:ascii="Cambria Math" w:hAnsi="Cambria Math" w:cs="Cambria Math"/>
          <w:sz w:val="24"/>
          <w:szCs w:val="24"/>
        </w:rPr>
        <w:t>ș</w:t>
      </w:r>
      <w:r w:rsidRPr="00EC2770">
        <w:rPr>
          <w:rFonts w:ascii="Times New Roman" w:hAnsi="Times New Roman" w:cs="Times New Roman"/>
          <w:sz w:val="24"/>
          <w:szCs w:val="24"/>
        </w:rPr>
        <w:t>i a Adun</w:t>
      </w:r>
      <w:r w:rsidR="00DC6D5B">
        <w:rPr>
          <w:rFonts w:ascii="Times New Roman" w:hAnsi="Times New Roman" w:cs="Times New Roman"/>
          <w:sz w:val="24"/>
          <w:szCs w:val="24"/>
        </w:rPr>
        <w:t>ă</w:t>
      </w:r>
      <w:r w:rsidRPr="00EC2770">
        <w:rPr>
          <w:rFonts w:ascii="Times New Roman" w:hAnsi="Times New Roman" w:cs="Times New Roman"/>
          <w:sz w:val="24"/>
          <w:szCs w:val="24"/>
        </w:rPr>
        <w:t>r</w:t>
      </w:r>
      <w:r w:rsidR="00DC6D5B">
        <w:rPr>
          <w:rFonts w:ascii="Times New Roman" w:hAnsi="Times New Roman" w:cs="Times New Roman"/>
          <w:sz w:val="24"/>
          <w:szCs w:val="24"/>
        </w:rPr>
        <w:t>ii</w:t>
      </w:r>
      <w:r w:rsidRPr="00EC2770">
        <w:rPr>
          <w:rFonts w:ascii="Times New Roman" w:hAnsi="Times New Roman" w:cs="Times New Roman"/>
          <w:sz w:val="24"/>
          <w:szCs w:val="24"/>
        </w:rPr>
        <w:t xml:space="preserve"> General</w:t>
      </w:r>
      <w:r w:rsidR="00DC6D5B">
        <w:rPr>
          <w:rFonts w:ascii="Times New Roman" w:hAnsi="Times New Roman" w:cs="Times New Roman"/>
          <w:sz w:val="24"/>
          <w:szCs w:val="24"/>
        </w:rPr>
        <w:t>e</w:t>
      </w:r>
      <w:r w:rsidRPr="00EC2770">
        <w:rPr>
          <w:rFonts w:ascii="Times New Roman" w:hAnsi="Times New Roman" w:cs="Times New Roman"/>
          <w:sz w:val="24"/>
          <w:szCs w:val="24"/>
        </w:rPr>
        <w:t xml:space="preserve"> a Organiza</w:t>
      </w:r>
      <w:r w:rsidRPr="00EC2770">
        <w:rPr>
          <w:rFonts w:ascii="Cambria Math" w:hAnsi="Cambria Math" w:cs="Cambria Math"/>
          <w:sz w:val="24"/>
          <w:szCs w:val="24"/>
        </w:rPr>
        <w:t>ț</w:t>
      </w:r>
      <w:r w:rsidRPr="00EC2770">
        <w:rPr>
          <w:rFonts w:ascii="Times New Roman" w:hAnsi="Times New Roman" w:cs="Times New Roman"/>
          <w:sz w:val="24"/>
          <w:szCs w:val="24"/>
        </w:rPr>
        <w:t>iei Na</w:t>
      </w:r>
      <w:r w:rsidRPr="00EC2770">
        <w:rPr>
          <w:rFonts w:ascii="Cambria Math" w:hAnsi="Cambria Math" w:cs="Cambria Math"/>
          <w:sz w:val="24"/>
          <w:szCs w:val="24"/>
        </w:rPr>
        <w:t>ț</w:t>
      </w:r>
      <w:r w:rsidRPr="00EC2770">
        <w:rPr>
          <w:rFonts w:ascii="Times New Roman" w:hAnsi="Times New Roman" w:cs="Times New Roman"/>
          <w:sz w:val="24"/>
          <w:szCs w:val="24"/>
        </w:rPr>
        <w:t xml:space="preserve">iunilor Unite în contextul Obiectivelor de dezvoltare durabilă. Acestea includ o reducere de 90% a numărului de decese TBC </w:t>
      </w:r>
      <w:r w:rsidRPr="00EC2770">
        <w:rPr>
          <w:rFonts w:ascii="Cambria Math" w:hAnsi="Cambria Math" w:cs="Cambria Math"/>
          <w:sz w:val="24"/>
          <w:szCs w:val="24"/>
        </w:rPr>
        <w:t>ș</w:t>
      </w:r>
      <w:r w:rsidRPr="00EC2770">
        <w:rPr>
          <w:rFonts w:ascii="Times New Roman" w:hAnsi="Times New Roman" w:cs="Times New Roman"/>
          <w:sz w:val="24"/>
          <w:szCs w:val="24"/>
        </w:rPr>
        <w:t>i o reducere de 80% în cazurile de TB, până în 2030, comparativ cu 2015. Raportul scoate în eviden</w:t>
      </w:r>
      <w:r w:rsidRPr="00EC2770">
        <w:rPr>
          <w:rFonts w:ascii="Cambria Math" w:hAnsi="Cambria Math" w:cs="Cambria Math"/>
          <w:sz w:val="24"/>
          <w:szCs w:val="24"/>
        </w:rPr>
        <w:t>ț</w:t>
      </w:r>
      <w:r w:rsidRPr="00EC2770">
        <w:rPr>
          <w:rFonts w:ascii="Times New Roman" w:hAnsi="Times New Roman" w:cs="Times New Roman"/>
          <w:sz w:val="24"/>
          <w:szCs w:val="24"/>
        </w:rPr>
        <w:t>ă inegalită</w:t>
      </w:r>
      <w:r w:rsidRPr="00EC2770">
        <w:rPr>
          <w:rFonts w:ascii="Cambria Math" w:hAnsi="Cambria Math" w:cs="Cambria Math"/>
          <w:sz w:val="24"/>
          <w:szCs w:val="24"/>
        </w:rPr>
        <w:t>ț</w:t>
      </w:r>
      <w:r w:rsidRPr="00EC2770">
        <w:rPr>
          <w:rFonts w:ascii="Times New Roman" w:hAnsi="Times New Roman" w:cs="Times New Roman"/>
          <w:sz w:val="24"/>
          <w:szCs w:val="24"/>
        </w:rPr>
        <w:t xml:space="preserve">ile considerabile între </w:t>
      </w:r>
      <w:r w:rsidRPr="00EC2770">
        <w:rPr>
          <w:rFonts w:ascii="Cambria Math" w:hAnsi="Cambria Math" w:cs="Cambria Math"/>
          <w:sz w:val="24"/>
          <w:szCs w:val="24"/>
        </w:rPr>
        <w:t>ț</w:t>
      </w:r>
      <w:r w:rsidRPr="00EC2770">
        <w:rPr>
          <w:rFonts w:ascii="Times New Roman" w:hAnsi="Times New Roman" w:cs="Times New Roman"/>
          <w:sz w:val="24"/>
          <w:szCs w:val="24"/>
        </w:rPr>
        <w:t>ări în ceea ce prive</w:t>
      </w:r>
      <w:r w:rsidRPr="00EC2770">
        <w:rPr>
          <w:rFonts w:ascii="Cambria Math" w:hAnsi="Cambria Math" w:cs="Cambria Math"/>
          <w:sz w:val="24"/>
          <w:szCs w:val="24"/>
        </w:rPr>
        <w:t>ș</w:t>
      </w:r>
      <w:r w:rsidRPr="00EC2770">
        <w:rPr>
          <w:rFonts w:ascii="Times New Roman" w:hAnsi="Times New Roman" w:cs="Times New Roman"/>
          <w:sz w:val="24"/>
          <w:szCs w:val="24"/>
        </w:rPr>
        <w:t xml:space="preserve">te accesul la diagnostic </w:t>
      </w:r>
      <w:r w:rsidRPr="00EC2770">
        <w:rPr>
          <w:rFonts w:ascii="Cambria Math" w:hAnsi="Cambria Math" w:cs="Cambria Math"/>
          <w:sz w:val="24"/>
          <w:szCs w:val="24"/>
        </w:rPr>
        <w:t>ș</w:t>
      </w:r>
      <w:r w:rsidRPr="00EC2770">
        <w:rPr>
          <w:rFonts w:ascii="Times New Roman" w:hAnsi="Times New Roman" w:cs="Times New Roman"/>
          <w:sz w:val="24"/>
          <w:szCs w:val="24"/>
        </w:rPr>
        <w:t xml:space="preserve">i tratament al TBC, care pot accelera rata de declin TB la nivel mondial. </w:t>
      </w:r>
    </w:p>
    <w:p w:rsidR="00BA78A1" w:rsidRPr="00BA78A1" w:rsidRDefault="00BA78A1" w:rsidP="00BA78A1">
      <w:pPr>
        <w:spacing w:after="0"/>
        <w:ind w:firstLine="720"/>
        <w:jc w:val="both"/>
        <w:rPr>
          <w:rFonts w:ascii="Times New Roman" w:hAnsi="Times New Roman" w:cs="Times New Roman"/>
          <w:sz w:val="24"/>
          <w:szCs w:val="24"/>
        </w:rPr>
      </w:pPr>
    </w:p>
    <w:p w:rsidR="00BA0B58" w:rsidRPr="005D779B" w:rsidRDefault="00BA0B58" w:rsidP="005D779B">
      <w:pPr>
        <w:pStyle w:val="Default"/>
        <w:spacing w:line="276" w:lineRule="auto"/>
        <w:ind w:firstLine="720"/>
        <w:rPr>
          <w:rFonts w:ascii="Times New Roman" w:hAnsi="Times New Roman" w:cs="Times New Roman"/>
          <w:color w:val="auto"/>
        </w:rPr>
      </w:pPr>
      <w:r w:rsidRPr="00EC2770">
        <w:rPr>
          <w:rFonts w:ascii="Times New Roman" w:hAnsi="Times New Roman" w:cs="Times New Roman"/>
          <w:color w:val="auto"/>
        </w:rPr>
        <w:t>O nouă eră de monitorizare a Strategiei End TB la nivel mondial are trei indicatori de nivel înalt: rata de inciden</w:t>
      </w:r>
      <w:r w:rsidRPr="00EC2770">
        <w:rPr>
          <w:rFonts w:ascii="Cambria Math" w:hAnsi="Cambria Math" w:cs="Cambria Math"/>
          <w:color w:val="auto"/>
        </w:rPr>
        <w:t>ț</w:t>
      </w:r>
      <w:r w:rsidRPr="00EC2770">
        <w:rPr>
          <w:rFonts w:ascii="Times New Roman" w:hAnsi="Times New Roman" w:cs="Times New Roman"/>
          <w:color w:val="auto"/>
        </w:rPr>
        <w:t>ă a TBC, numărul de decese TBC si procentul de pacien</w:t>
      </w:r>
      <w:r w:rsidR="00CF4352">
        <w:rPr>
          <w:rFonts w:ascii="Times New Roman" w:hAnsi="Times New Roman" w:cs="Times New Roman"/>
          <w:color w:val="auto"/>
        </w:rPr>
        <w:t>ţi cu TB ş</w:t>
      </w:r>
      <w:r w:rsidRPr="00EC2770">
        <w:rPr>
          <w:rFonts w:ascii="Times New Roman" w:hAnsi="Times New Roman" w:cs="Times New Roman"/>
          <w:color w:val="auto"/>
        </w:rPr>
        <w:t xml:space="preserve">i familiile lor, care se confruntă cu costuri catastrofale datorate TBC </w:t>
      </w:r>
      <w:r w:rsidRPr="00EC2770">
        <w:rPr>
          <w:rFonts w:ascii="Times New Roman" w:hAnsi="Times New Roman" w:cs="Times New Roman"/>
        </w:rPr>
        <w:t>(</w:t>
      </w:r>
      <w:r w:rsidR="00690073">
        <w:rPr>
          <w:rFonts w:ascii="Times New Roman" w:hAnsi="Times New Roman" w:cs="Times New Roman"/>
        </w:rPr>
        <w:t>5)</w:t>
      </w:r>
      <w:r w:rsidRPr="00EC2770">
        <w:rPr>
          <w:rFonts w:ascii="Times New Roman" w:hAnsi="Times New Roman" w:cs="Times New Roman"/>
          <w:color w:val="auto"/>
        </w:rPr>
        <w:t xml:space="preserve">. </w:t>
      </w:r>
      <w:r w:rsidRPr="00EC2770">
        <w:rPr>
          <w:rFonts w:ascii="Cambria Math" w:hAnsi="Cambria Math" w:cs="Cambria Math"/>
          <w:color w:val="auto"/>
        </w:rPr>
        <w:t>Ț</w:t>
      </w:r>
      <w:r w:rsidRPr="00EC2770">
        <w:rPr>
          <w:rFonts w:ascii="Times New Roman" w:hAnsi="Times New Roman" w:cs="Times New Roman"/>
          <w:color w:val="auto"/>
        </w:rPr>
        <w:t>inte pentru ace</w:t>
      </w:r>
      <w:r w:rsidRPr="00EC2770">
        <w:rPr>
          <w:rFonts w:ascii="Cambria Math" w:hAnsi="Cambria Math" w:cs="Cambria Math"/>
          <w:color w:val="auto"/>
        </w:rPr>
        <w:t>ș</w:t>
      </w:r>
      <w:r w:rsidRPr="00EC2770">
        <w:rPr>
          <w:rFonts w:ascii="Times New Roman" w:hAnsi="Times New Roman" w:cs="Times New Roman"/>
          <w:color w:val="auto"/>
        </w:rPr>
        <w:t xml:space="preserve">ti indicatori au fost stabilite pentru 2030 </w:t>
      </w:r>
      <w:r w:rsidRPr="00EC2770">
        <w:rPr>
          <w:rFonts w:ascii="Cambria Math" w:hAnsi="Cambria Math" w:cs="Cambria Math"/>
          <w:color w:val="auto"/>
        </w:rPr>
        <w:t>ș</w:t>
      </w:r>
      <w:r w:rsidRPr="00EC2770">
        <w:rPr>
          <w:rFonts w:ascii="Times New Roman" w:hAnsi="Times New Roman" w:cs="Times New Roman"/>
          <w:color w:val="auto"/>
        </w:rPr>
        <w:t xml:space="preserve">i 2035, cu </w:t>
      </w:r>
      <w:r w:rsidRPr="00EC2770">
        <w:rPr>
          <w:rFonts w:ascii="Times New Roman" w:hAnsi="Times New Roman" w:cs="Times New Roman"/>
          <w:color w:val="auto"/>
        </w:rPr>
        <w:lastRenderedPageBreak/>
        <w:t>repere înso</w:t>
      </w:r>
      <w:r w:rsidRPr="00EC2770">
        <w:rPr>
          <w:rFonts w:ascii="Cambria Math" w:hAnsi="Cambria Math" w:cs="Cambria Math"/>
          <w:color w:val="auto"/>
        </w:rPr>
        <w:t>ț</w:t>
      </w:r>
      <w:r w:rsidRPr="00EC2770">
        <w:rPr>
          <w:rFonts w:ascii="Times New Roman" w:hAnsi="Times New Roman" w:cs="Times New Roman"/>
          <w:color w:val="auto"/>
        </w:rPr>
        <w:t xml:space="preserve">itoare pentru 2020 </w:t>
      </w:r>
      <w:r w:rsidRPr="00EC2770">
        <w:rPr>
          <w:rFonts w:ascii="Cambria Math" w:hAnsi="Cambria Math" w:cs="Cambria Math"/>
          <w:color w:val="auto"/>
        </w:rPr>
        <w:t>ș</w:t>
      </w:r>
      <w:r w:rsidRPr="00EC2770">
        <w:rPr>
          <w:rFonts w:ascii="Times New Roman" w:hAnsi="Times New Roman" w:cs="Times New Roman"/>
          <w:color w:val="auto"/>
        </w:rPr>
        <w:t xml:space="preserve">i 2025. </w:t>
      </w:r>
      <w:r w:rsidR="00CF4352" w:rsidRPr="00EC2770">
        <w:rPr>
          <w:rFonts w:ascii="Times New Roman" w:hAnsi="Times New Roman" w:cs="Times New Roman"/>
          <w:color w:val="auto"/>
        </w:rPr>
        <w:t>Etapele</w:t>
      </w:r>
      <w:r w:rsidRPr="00EC2770">
        <w:rPr>
          <w:rFonts w:ascii="Times New Roman" w:hAnsi="Times New Roman" w:cs="Times New Roman"/>
          <w:color w:val="auto"/>
        </w:rPr>
        <w:t xml:space="preserve"> 2020 ale Strategiei End TB sunt o reducere cu 35% a numărului absolut de decese TBC </w:t>
      </w:r>
      <w:r w:rsidRPr="00EC2770">
        <w:rPr>
          <w:rFonts w:ascii="Cambria Math" w:hAnsi="Cambria Math" w:cs="Cambria Math"/>
          <w:color w:val="auto"/>
        </w:rPr>
        <w:t>ș</w:t>
      </w:r>
      <w:r w:rsidRPr="00EC2770">
        <w:rPr>
          <w:rFonts w:ascii="Times New Roman" w:hAnsi="Times New Roman" w:cs="Times New Roman"/>
          <w:color w:val="auto"/>
        </w:rPr>
        <w:t>i o reducere cu 20% a ratei de inciden</w:t>
      </w:r>
      <w:r w:rsidRPr="00EC2770">
        <w:rPr>
          <w:rFonts w:ascii="Cambria Math" w:hAnsi="Cambria Math" w:cs="Cambria Math"/>
          <w:color w:val="auto"/>
        </w:rPr>
        <w:t>ț</w:t>
      </w:r>
      <w:r w:rsidRPr="00EC2770">
        <w:rPr>
          <w:rFonts w:ascii="Times New Roman" w:hAnsi="Times New Roman" w:cs="Times New Roman"/>
          <w:color w:val="auto"/>
        </w:rPr>
        <w:t>ă TB , în compara</w:t>
      </w:r>
      <w:r w:rsidRPr="00EC2770">
        <w:rPr>
          <w:rFonts w:ascii="Cambria Math" w:hAnsi="Cambria Math" w:cs="Cambria Math"/>
          <w:color w:val="auto"/>
        </w:rPr>
        <w:t>ț</w:t>
      </w:r>
      <w:r w:rsidRPr="00EC2770">
        <w:rPr>
          <w:rFonts w:ascii="Times New Roman" w:hAnsi="Times New Roman" w:cs="Times New Roman"/>
          <w:color w:val="auto"/>
        </w:rPr>
        <w:t xml:space="preserve">ie cu nivelurile din 2015. </w:t>
      </w:r>
    </w:p>
    <w:p w:rsidR="006A3E4B" w:rsidRPr="00690073" w:rsidRDefault="006A3E4B" w:rsidP="00DB26B8">
      <w:pPr>
        <w:pStyle w:val="ListParagraph"/>
        <w:numPr>
          <w:ilvl w:val="0"/>
          <w:numId w:val="17"/>
        </w:numPr>
        <w:spacing w:after="0"/>
        <w:ind w:left="0" w:firstLine="720"/>
        <w:jc w:val="both"/>
        <w:rPr>
          <w:rFonts w:ascii="Times New Roman" w:hAnsi="Times New Roman" w:cs="Times New Roman"/>
          <w:sz w:val="24"/>
          <w:szCs w:val="24"/>
        </w:rPr>
      </w:pPr>
      <w:r w:rsidRPr="006A3E4B">
        <w:rPr>
          <w:rFonts w:ascii="Times New Roman" w:hAnsi="Times New Roman" w:cs="Times New Roman"/>
          <w:sz w:val="24"/>
          <w:szCs w:val="24"/>
        </w:rPr>
        <w:t xml:space="preserve">La 26 octombrie </w:t>
      </w:r>
      <w:r w:rsidRPr="006A3E4B">
        <w:rPr>
          <w:rFonts w:ascii="Times New Roman" w:hAnsi="Times New Roman" w:cs="Times New Roman"/>
          <w:b/>
          <w:sz w:val="24"/>
          <w:szCs w:val="24"/>
        </w:rPr>
        <w:t>2016</w:t>
      </w:r>
      <w:r w:rsidR="003861C2">
        <w:rPr>
          <w:rFonts w:ascii="Times New Roman" w:hAnsi="Times New Roman" w:cs="Times New Roman"/>
          <w:sz w:val="24"/>
          <w:szCs w:val="24"/>
        </w:rPr>
        <w:t xml:space="preserve"> a avut loc al doilea Summit al</w:t>
      </w:r>
      <w:r w:rsidRPr="006A3E4B">
        <w:rPr>
          <w:rFonts w:ascii="Times New Roman" w:hAnsi="Times New Roman" w:cs="Times New Roman"/>
          <w:sz w:val="24"/>
          <w:szCs w:val="24"/>
        </w:rPr>
        <w:t xml:space="preserve"> Strategiei EndTB pentru programele naționale TB ale țărilor împovărate de TB  la Liverpool, Marea Britanie. Scopul a fost de a identifica rezultate de top pentru 2017 în implementarea Strategiei EndTB, care are ca scop oprirea TB până în 2030</w:t>
      </w:r>
      <w:r w:rsidRPr="006A3E4B">
        <w:rPr>
          <w:rFonts w:ascii="Times New Roman" w:hAnsi="Times New Roman" w:cs="Times New Roman"/>
          <w:color w:val="FF0000"/>
          <w:sz w:val="24"/>
          <w:szCs w:val="24"/>
        </w:rPr>
        <w:t xml:space="preserve"> </w:t>
      </w:r>
      <w:r w:rsidRPr="00690073">
        <w:rPr>
          <w:rFonts w:ascii="Times New Roman" w:hAnsi="Times New Roman" w:cs="Times New Roman"/>
          <w:sz w:val="24"/>
          <w:szCs w:val="24"/>
        </w:rPr>
        <w:t>(</w:t>
      </w:r>
      <w:r w:rsidR="00690073" w:rsidRPr="00690073">
        <w:rPr>
          <w:rFonts w:ascii="Times New Roman" w:hAnsi="Times New Roman" w:cs="Times New Roman"/>
          <w:sz w:val="24"/>
          <w:szCs w:val="24"/>
        </w:rPr>
        <w:t>29</w:t>
      </w:r>
      <w:r w:rsidRPr="00690073">
        <w:rPr>
          <w:rFonts w:ascii="Times New Roman" w:hAnsi="Times New Roman" w:cs="Times New Roman"/>
          <w:sz w:val="24"/>
          <w:szCs w:val="24"/>
        </w:rPr>
        <w:t>).</w:t>
      </w:r>
    </w:p>
    <w:p w:rsidR="006A3E4B" w:rsidRPr="00EC2770" w:rsidRDefault="006A3E4B" w:rsidP="006A3E4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Summit-ul de două zile a reunit peste 150 de participanți, inclusiv 24 manageri de programe naționale TB, reprezentanți ai societății civile, agenții și parteneri tehnici și cercetători. </w:t>
      </w:r>
    </w:p>
    <w:p w:rsidR="005D779B" w:rsidRDefault="006A3E4B" w:rsidP="006A3E4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S-au concentrat pe trei domenii prioritare privind răspândirea TB:</w:t>
      </w:r>
    </w:p>
    <w:p w:rsidR="005D779B" w:rsidRDefault="006A3E4B" w:rsidP="006A3E4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 (a) </w:t>
      </w:r>
      <w:r w:rsidRPr="00705CD0">
        <w:rPr>
          <w:rFonts w:ascii="Andalus" w:hAnsi="Andalus" w:cs="Andalus"/>
          <w:sz w:val="24"/>
          <w:szCs w:val="24"/>
        </w:rPr>
        <w:t>Ob</w:t>
      </w:r>
      <w:r w:rsidRPr="00705CD0">
        <w:rPr>
          <w:rFonts w:ascii="Times New Roman" w:hAnsi="Times New Roman" w:cs="Times New Roman"/>
          <w:sz w:val="24"/>
          <w:szCs w:val="24"/>
        </w:rPr>
        <w:t>ț</w:t>
      </w:r>
      <w:r w:rsidRPr="00705CD0">
        <w:rPr>
          <w:rFonts w:ascii="Andalus" w:hAnsi="Andalus" w:cs="Andalus"/>
          <w:sz w:val="24"/>
          <w:szCs w:val="24"/>
        </w:rPr>
        <w:t xml:space="preserve">inerea a cât mai multe din datele TB </w:t>
      </w:r>
      <w:r w:rsidRPr="00705CD0">
        <w:rPr>
          <w:rFonts w:ascii="Times New Roman" w:hAnsi="Times New Roman" w:cs="Times New Roman"/>
          <w:sz w:val="24"/>
          <w:szCs w:val="24"/>
        </w:rPr>
        <w:t>ș</w:t>
      </w:r>
      <w:r w:rsidRPr="00705CD0">
        <w:rPr>
          <w:rFonts w:ascii="Andalus" w:hAnsi="Andalus" w:cs="Andalus"/>
          <w:sz w:val="24"/>
          <w:szCs w:val="24"/>
        </w:rPr>
        <w:t>i analiza c</w:t>
      </w:r>
      <w:r w:rsidRPr="00705CD0">
        <w:rPr>
          <w:rFonts w:ascii="Times New Roman" w:hAnsi="Times New Roman" w:cs="Times New Roman"/>
          <w:sz w:val="24"/>
          <w:szCs w:val="24"/>
        </w:rPr>
        <w:t>ă</w:t>
      </w:r>
      <w:r w:rsidRPr="00705CD0">
        <w:rPr>
          <w:rFonts w:ascii="Andalus" w:hAnsi="Andalus" w:cs="Andalus"/>
          <w:sz w:val="24"/>
          <w:szCs w:val="24"/>
        </w:rPr>
        <w:t>ilor prin care pacien</w:t>
      </w:r>
      <w:r w:rsidRPr="00705CD0">
        <w:rPr>
          <w:rFonts w:ascii="Times New Roman" w:hAnsi="Times New Roman" w:cs="Times New Roman"/>
          <w:sz w:val="24"/>
          <w:szCs w:val="24"/>
        </w:rPr>
        <w:t>ț</w:t>
      </w:r>
      <w:r w:rsidRPr="00705CD0">
        <w:rPr>
          <w:rFonts w:ascii="Andalus" w:hAnsi="Andalus" w:cs="Andalus"/>
          <w:sz w:val="24"/>
          <w:szCs w:val="24"/>
        </w:rPr>
        <w:t xml:space="preserve">ii au acces la diagnostic </w:t>
      </w:r>
      <w:r w:rsidRPr="00705CD0">
        <w:rPr>
          <w:rFonts w:ascii="Times New Roman" w:hAnsi="Times New Roman" w:cs="Times New Roman"/>
          <w:sz w:val="24"/>
          <w:szCs w:val="24"/>
        </w:rPr>
        <w:t>ș</w:t>
      </w:r>
      <w:r w:rsidRPr="00705CD0">
        <w:rPr>
          <w:rFonts w:ascii="Andalus" w:hAnsi="Andalus" w:cs="Andalus"/>
          <w:sz w:val="24"/>
          <w:szCs w:val="24"/>
        </w:rPr>
        <w:t>i îngrijire;</w:t>
      </w:r>
      <w:r w:rsidRPr="00EC2770">
        <w:rPr>
          <w:rFonts w:ascii="Times New Roman" w:hAnsi="Times New Roman" w:cs="Times New Roman"/>
          <w:sz w:val="24"/>
          <w:szCs w:val="24"/>
        </w:rPr>
        <w:t xml:space="preserve"> </w:t>
      </w:r>
    </w:p>
    <w:p w:rsidR="005D779B" w:rsidRDefault="006A3E4B" w:rsidP="006A3E4B">
      <w:pPr>
        <w:spacing w:after="0"/>
        <w:ind w:firstLine="720"/>
        <w:jc w:val="both"/>
        <w:rPr>
          <w:rFonts w:ascii="Andalus" w:hAnsi="Andalus" w:cs="Andalus"/>
          <w:sz w:val="24"/>
          <w:szCs w:val="24"/>
        </w:rPr>
      </w:pPr>
      <w:r w:rsidRPr="00EC2770">
        <w:rPr>
          <w:rFonts w:ascii="Times New Roman" w:hAnsi="Times New Roman" w:cs="Times New Roman"/>
          <w:sz w:val="24"/>
          <w:szCs w:val="24"/>
        </w:rPr>
        <w:t xml:space="preserve">(b) </w:t>
      </w:r>
      <w:r w:rsidRPr="00705CD0">
        <w:rPr>
          <w:rFonts w:ascii="Andalus" w:hAnsi="Andalus" w:cs="Andalus"/>
          <w:sz w:val="24"/>
          <w:szCs w:val="24"/>
        </w:rPr>
        <w:t>Mobilizarea finan</w:t>
      </w:r>
      <w:r w:rsidRPr="00705CD0">
        <w:rPr>
          <w:rFonts w:ascii="Times New Roman" w:hAnsi="Times New Roman" w:cs="Times New Roman"/>
          <w:sz w:val="24"/>
          <w:szCs w:val="24"/>
        </w:rPr>
        <w:t>ță</w:t>
      </w:r>
      <w:r w:rsidRPr="00705CD0">
        <w:rPr>
          <w:rFonts w:ascii="Andalus" w:hAnsi="Andalus" w:cs="Andalus"/>
          <w:sz w:val="24"/>
          <w:szCs w:val="24"/>
        </w:rPr>
        <w:t xml:space="preserve">rii interne </w:t>
      </w:r>
      <w:r w:rsidRPr="00705CD0">
        <w:rPr>
          <w:rFonts w:ascii="Times New Roman" w:hAnsi="Times New Roman" w:cs="Times New Roman"/>
          <w:sz w:val="24"/>
          <w:szCs w:val="24"/>
        </w:rPr>
        <w:t>ș</w:t>
      </w:r>
      <w:r w:rsidRPr="00705CD0">
        <w:rPr>
          <w:rFonts w:ascii="Andalus" w:hAnsi="Andalus" w:cs="Andalus"/>
          <w:sz w:val="24"/>
          <w:szCs w:val="24"/>
        </w:rPr>
        <w:t>i angajamentului multisectorial</w:t>
      </w:r>
    </w:p>
    <w:p w:rsidR="006A3E4B" w:rsidRPr="00705CD0" w:rsidRDefault="006A3E4B" w:rsidP="006A3E4B">
      <w:pPr>
        <w:spacing w:after="0"/>
        <w:ind w:firstLine="720"/>
        <w:jc w:val="both"/>
        <w:rPr>
          <w:rFonts w:ascii="Andalus" w:hAnsi="Andalus" w:cs="Andalus"/>
          <w:sz w:val="24"/>
          <w:szCs w:val="24"/>
        </w:rPr>
      </w:pPr>
      <w:r w:rsidRPr="00705CD0">
        <w:rPr>
          <w:rFonts w:ascii="Andalus" w:hAnsi="Andalus" w:cs="Andalus"/>
          <w:sz w:val="24"/>
          <w:szCs w:val="24"/>
        </w:rPr>
        <w:t xml:space="preserve"> (c) </w:t>
      </w:r>
      <w:r w:rsidR="005D779B">
        <w:rPr>
          <w:rFonts w:ascii="Andalus" w:hAnsi="Andalus" w:cs="Andalus"/>
          <w:sz w:val="24"/>
          <w:szCs w:val="24"/>
        </w:rPr>
        <w:t>P</w:t>
      </w:r>
      <w:r w:rsidRPr="00705CD0">
        <w:rPr>
          <w:rFonts w:ascii="Andalus" w:hAnsi="Andalus" w:cs="Andalus"/>
          <w:sz w:val="24"/>
          <w:szCs w:val="24"/>
        </w:rPr>
        <w:t xml:space="preserve">rioritatea </w:t>
      </w:r>
      <w:r w:rsidRPr="00705CD0">
        <w:rPr>
          <w:rFonts w:ascii="Times New Roman" w:hAnsi="Times New Roman" w:cs="Times New Roman"/>
          <w:sz w:val="24"/>
          <w:szCs w:val="24"/>
        </w:rPr>
        <w:t>ș</w:t>
      </w:r>
      <w:r w:rsidRPr="00705CD0">
        <w:rPr>
          <w:rFonts w:ascii="Andalus" w:hAnsi="Andalus" w:cs="Andalus"/>
          <w:sz w:val="24"/>
          <w:szCs w:val="24"/>
        </w:rPr>
        <w:t xml:space="preserve">i utilizarea </w:t>
      </w:r>
      <w:r w:rsidR="005D779B">
        <w:rPr>
          <w:rFonts w:ascii="Andalus" w:hAnsi="Andalus" w:cs="Andalus"/>
          <w:sz w:val="24"/>
          <w:szCs w:val="24"/>
        </w:rPr>
        <w:t xml:space="preserve">de </w:t>
      </w:r>
      <w:r w:rsidRPr="00705CD0">
        <w:rPr>
          <w:rFonts w:ascii="Andalus" w:hAnsi="Andalus" w:cs="Andalus"/>
          <w:sz w:val="24"/>
          <w:szCs w:val="24"/>
        </w:rPr>
        <w:t xml:space="preserve">noi metode de diagnostic </w:t>
      </w:r>
      <w:r w:rsidRPr="00705CD0">
        <w:rPr>
          <w:rFonts w:ascii="Times New Roman" w:hAnsi="Times New Roman" w:cs="Times New Roman"/>
          <w:sz w:val="24"/>
          <w:szCs w:val="24"/>
        </w:rPr>
        <w:t>ș</w:t>
      </w:r>
      <w:r w:rsidRPr="00705CD0">
        <w:rPr>
          <w:rFonts w:ascii="Andalus" w:hAnsi="Andalus" w:cs="Andalus"/>
          <w:sz w:val="24"/>
          <w:szCs w:val="24"/>
        </w:rPr>
        <w:t xml:space="preserve">i de tratament, inclusiv tratamentul tuberculozei multirezistente (MDR- TB) - bedaquiline si delaminid - precum </w:t>
      </w:r>
      <w:r w:rsidRPr="00705CD0">
        <w:rPr>
          <w:rFonts w:ascii="Times New Roman" w:hAnsi="Times New Roman" w:cs="Times New Roman"/>
          <w:sz w:val="24"/>
          <w:szCs w:val="24"/>
        </w:rPr>
        <w:t>ș</w:t>
      </w:r>
      <w:r w:rsidRPr="00705CD0">
        <w:rPr>
          <w:rFonts w:ascii="Andalus" w:hAnsi="Andalus" w:cs="Andalus"/>
          <w:sz w:val="24"/>
          <w:szCs w:val="24"/>
        </w:rPr>
        <w:t xml:space="preserve">i regimul </w:t>
      </w:r>
      <w:r w:rsidR="00493D98" w:rsidRPr="00705CD0">
        <w:rPr>
          <w:rFonts w:ascii="Andalus" w:hAnsi="Andalus" w:cs="Andalus"/>
          <w:sz w:val="24"/>
          <w:szCs w:val="24"/>
        </w:rPr>
        <w:t xml:space="preserve">mai scurt </w:t>
      </w:r>
      <w:r w:rsidRPr="00705CD0">
        <w:rPr>
          <w:rFonts w:ascii="Andalus" w:hAnsi="Andalus" w:cs="Andalus"/>
          <w:sz w:val="24"/>
          <w:szCs w:val="24"/>
        </w:rPr>
        <w:t>MDR-TB.</w:t>
      </w:r>
    </w:p>
    <w:p w:rsidR="0008093F" w:rsidRPr="00EC2770" w:rsidRDefault="006A3E4B" w:rsidP="00C374D9">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Angajarea societății civile a</w:t>
      </w:r>
      <w:r w:rsidR="00AC48FE">
        <w:rPr>
          <w:rFonts w:ascii="Times New Roman" w:hAnsi="Times New Roman" w:cs="Times New Roman"/>
          <w:sz w:val="24"/>
          <w:szCs w:val="24"/>
        </w:rPr>
        <w:t xml:space="preserve"> fost în centrul discuțiilor</w:t>
      </w:r>
      <w:r w:rsidRPr="00EC2770">
        <w:rPr>
          <w:rFonts w:ascii="Times New Roman" w:hAnsi="Times New Roman" w:cs="Times New Roman"/>
          <w:sz w:val="24"/>
          <w:szCs w:val="24"/>
        </w:rPr>
        <w:t xml:space="preserve"> Summit-ului. </w:t>
      </w:r>
      <w:r w:rsidR="0094014E">
        <w:rPr>
          <w:rFonts w:ascii="Times New Roman" w:hAnsi="Times New Roman" w:cs="Times New Roman"/>
          <w:sz w:val="24"/>
          <w:szCs w:val="24"/>
        </w:rPr>
        <w:t>S</w:t>
      </w:r>
      <w:r w:rsidRPr="00EC2770">
        <w:rPr>
          <w:rFonts w:ascii="Times New Roman" w:hAnsi="Times New Roman" w:cs="Times New Roman"/>
          <w:sz w:val="24"/>
          <w:szCs w:val="24"/>
        </w:rPr>
        <w:t>ocietatea civilă poate ajuta și  particip</w:t>
      </w:r>
      <w:r w:rsidR="0094014E">
        <w:rPr>
          <w:rFonts w:ascii="Times New Roman" w:hAnsi="Times New Roman" w:cs="Times New Roman"/>
          <w:sz w:val="24"/>
          <w:szCs w:val="24"/>
        </w:rPr>
        <w:t>a</w:t>
      </w:r>
      <w:r w:rsidRPr="00EC2770">
        <w:rPr>
          <w:rFonts w:ascii="Times New Roman" w:hAnsi="Times New Roman" w:cs="Times New Roman"/>
          <w:sz w:val="24"/>
          <w:szCs w:val="24"/>
        </w:rPr>
        <w:t xml:space="preserve"> la toate etapele răspunsului TB - de la planificare, până la îngrijire, pentru monitorizare și evaluare (</w:t>
      </w:r>
      <w:hyperlink r:id="rId38" w:history="1">
        <w:r w:rsidR="00690073" w:rsidRPr="00690073">
          <w:rPr>
            <w:rStyle w:val="Hyperlink"/>
            <w:rFonts w:ascii="Times New Roman" w:hAnsi="Times New Roman" w:cs="Times New Roman"/>
            <w:color w:val="auto"/>
            <w:sz w:val="24"/>
            <w:szCs w:val="24"/>
            <w:u w:val="none"/>
          </w:rPr>
          <w:t>29</w:t>
        </w:r>
      </w:hyperlink>
      <w:r w:rsidRPr="00EC2770">
        <w:rPr>
          <w:rFonts w:ascii="Times New Roman" w:hAnsi="Times New Roman" w:cs="Times New Roman"/>
          <w:sz w:val="24"/>
          <w:szCs w:val="24"/>
        </w:rPr>
        <w:t>).</w:t>
      </w:r>
    </w:p>
    <w:p w:rsidR="006A3E4B" w:rsidRPr="00B30AF7" w:rsidRDefault="006A3E4B" w:rsidP="00B30AF7">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Simpozionul anual OMS privind TB Global a avut loc ca pre-eveniment al Conferinței Mondiale a Uniunii privind Sănătatea Plămânilor. Reuniunea s-a axat pe trei teme cheie - cunoaște</w:t>
      </w:r>
      <w:r w:rsidR="00B942AC">
        <w:rPr>
          <w:rFonts w:ascii="Times New Roman" w:hAnsi="Times New Roman" w:cs="Times New Roman"/>
          <w:sz w:val="24"/>
          <w:szCs w:val="24"/>
        </w:rPr>
        <w:t>rea</w:t>
      </w:r>
      <w:r w:rsidRPr="00EC2770">
        <w:rPr>
          <w:rFonts w:ascii="Times New Roman" w:hAnsi="Times New Roman" w:cs="Times New Roman"/>
          <w:sz w:val="24"/>
          <w:szCs w:val="24"/>
        </w:rPr>
        <w:t xml:space="preserve"> epidemiei; angajament politic și responsabilitate; și avansarea în cercetarea TB și rularea inovațiilor. Cele 30 de țări cu povară mare a  TB sunt: ​​Angola, Bangladesh, Brazilia, Cambodgia, China, Republica Centrafricană, Congo, Republica Populară Democrată Coreeană, Republica Democrată Congo, Etiopia, India, Indonezia, Kenya, Lesotho, Liberia, Mozambic, Myanmar, Namibia, Nigeria, Pakistan, Papua Noua Guinee, Filipine, Federația Rusă, Sierra Leone, Africa de Sud, Tailanda, Vietnam, Republica Unită Tanzania, Zambia și Zimbabwe.</w:t>
      </w:r>
    </w:p>
    <w:p w:rsidR="006A3E4B" w:rsidRPr="00B30AF7" w:rsidRDefault="006A3E4B" w:rsidP="00B30AF7">
      <w:pPr>
        <w:spacing w:after="0" w:line="240" w:lineRule="auto"/>
        <w:ind w:firstLine="720"/>
        <w:jc w:val="both"/>
        <w:rPr>
          <w:rFonts w:ascii="Times New Roman" w:hAnsi="Times New Roman" w:cs="Times New Roman"/>
          <w:sz w:val="24"/>
          <w:szCs w:val="24"/>
        </w:rPr>
      </w:pPr>
      <w:r w:rsidRPr="00EC2770">
        <w:rPr>
          <w:rFonts w:ascii="Times New Roman" w:hAnsi="Times New Roman" w:cs="Times New Roman"/>
          <w:sz w:val="24"/>
          <w:szCs w:val="24"/>
        </w:rPr>
        <w:t>Noua orientare a fost emisă de către OMS cu privire la utilizarea delamanid la copii și adolescenți. OMS recomandă acum ca medicamentul poate fi folosit o perioadă mai lungă (18-24 luni), la copii și adolescenți (6 - 17 ani) cu MDR-TB.</w:t>
      </w:r>
    </w:p>
    <w:p w:rsidR="00EC2770" w:rsidRPr="00690073" w:rsidRDefault="00EC2770" w:rsidP="00DB26B8">
      <w:pPr>
        <w:pStyle w:val="ListParagraph"/>
        <w:numPr>
          <w:ilvl w:val="0"/>
          <w:numId w:val="18"/>
        </w:numPr>
        <w:spacing w:after="0"/>
        <w:ind w:left="0" w:firstLine="720"/>
        <w:jc w:val="both"/>
        <w:rPr>
          <w:rFonts w:ascii="Times New Roman" w:hAnsi="Times New Roman" w:cs="Times New Roman"/>
          <w:sz w:val="24"/>
          <w:szCs w:val="24"/>
        </w:rPr>
      </w:pPr>
      <w:r w:rsidRPr="006A3E4B">
        <w:rPr>
          <w:rFonts w:ascii="Times New Roman" w:hAnsi="Times New Roman" w:cs="Times New Roman"/>
          <w:sz w:val="24"/>
          <w:szCs w:val="24"/>
        </w:rPr>
        <w:t xml:space="preserve">15 decembrie </w:t>
      </w:r>
      <w:r w:rsidRPr="006A3E4B">
        <w:rPr>
          <w:rFonts w:ascii="Times New Roman" w:hAnsi="Times New Roman" w:cs="Times New Roman"/>
          <w:b/>
          <w:sz w:val="24"/>
          <w:szCs w:val="24"/>
        </w:rPr>
        <w:t>2016</w:t>
      </w:r>
      <w:r w:rsidRPr="006A3E4B">
        <w:rPr>
          <w:rFonts w:ascii="Times New Roman" w:hAnsi="Times New Roman" w:cs="Times New Roman"/>
          <w:sz w:val="24"/>
          <w:szCs w:val="24"/>
        </w:rPr>
        <w:t xml:space="preserve"> - OMS salută Adunarea Generală a ONU, prin Rezoluția A/71/L.41 pentru organizarea primei ediții la nivel înalt privind lupta împotriva tuberculozei (TBC), în 2018</w:t>
      </w:r>
      <w:r w:rsidRPr="006A3E4B">
        <w:rPr>
          <w:rFonts w:ascii="Times New Roman" w:hAnsi="Times New Roman" w:cs="Times New Roman"/>
          <w:color w:val="FF0000"/>
          <w:sz w:val="24"/>
          <w:szCs w:val="24"/>
        </w:rPr>
        <w:t xml:space="preserve"> </w:t>
      </w:r>
      <w:r w:rsidRPr="00690073">
        <w:rPr>
          <w:rFonts w:ascii="Times New Roman" w:hAnsi="Times New Roman" w:cs="Times New Roman"/>
          <w:sz w:val="24"/>
          <w:szCs w:val="24"/>
        </w:rPr>
        <w:t>(</w:t>
      </w:r>
      <w:r w:rsidR="00690073" w:rsidRPr="00690073">
        <w:rPr>
          <w:rFonts w:ascii="Times New Roman" w:hAnsi="Times New Roman" w:cs="Times New Roman"/>
          <w:sz w:val="24"/>
          <w:szCs w:val="24"/>
        </w:rPr>
        <w:t>30</w:t>
      </w:r>
      <w:r w:rsidRPr="00690073">
        <w:rPr>
          <w:rFonts w:ascii="Times New Roman" w:hAnsi="Times New Roman" w:cs="Times New Roman"/>
          <w:sz w:val="24"/>
          <w:szCs w:val="24"/>
        </w:rPr>
        <w:t>).</w:t>
      </w:r>
    </w:p>
    <w:p w:rsidR="00D113B0" w:rsidRDefault="00EC2770" w:rsidP="00DB26B8">
      <w:pPr>
        <w:pStyle w:val="ListParagraph"/>
        <w:numPr>
          <w:ilvl w:val="0"/>
          <w:numId w:val="19"/>
        </w:numPr>
        <w:spacing w:after="0"/>
        <w:ind w:left="0" w:firstLine="720"/>
        <w:jc w:val="both"/>
        <w:rPr>
          <w:rFonts w:ascii="Times New Roman" w:hAnsi="Times New Roman" w:cs="Times New Roman"/>
        </w:rPr>
      </w:pPr>
      <w:r w:rsidRPr="00EC2770">
        <w:rPr>
          <w:rFonts w:ascii="Times New Roman" w:hAnsi="Times New Roman" w:cs="Times New Roman"/>
          <w:sz w:val="24"/>
          <w:szCs w:val="24"/>
        </w:rPr>
        <w:t>Conferința ministerială mondială privind lupta împotriva tuberculozei în cadr</w:t>
      </w:r>
      <w:r w:rsidR="000D3394">
        <w:rPr>
          <w:rFonts w:ascii="Times New Roman" w:hAnsi="Times New Roman" w:cs="Times New Roman"/>
          <w:sz w:val="24"/>
          <w:szCs w:val="24"/>
        </w:rPr>
        <w:t>ul o</w:t>
      </w:r>
      <w:r w:rsidRPr="00EC2770">
        <w:rPr>
          <w:rFonts w:ascii="Times New Roman" w:hAnsi="Times New Roman" w:cs="Times New Roman"/>
          <w:sz w:val="24"/>
          <w:szCs w:val="24"/>
        </w:rPr>
        <w:t>biectivelor de dezvoltare durabilă, va fi găzduită de Federația Rusă la Moscova, în perioada 16-17 noiembrie 2017.</w:t>
      </w:r>
      <w:r w:rsidR="00680119" w:rsidRPr="00680119">
        <w:rPr>
          <w:rFonts w:ascii="Times New Roman" w:hAnsi="Times New Roman" w:cs="Times New Roman"/>
          <w:sz w:val="24"/>
          <w:szCs w:val="24"/>
        </w:rPr>
        <w:t xml:space="preserve"> </w:t>
      </w:r>
      <w:r w:rsidR="00680119" w:rsidRPr="006A3E4B">
        <w:rPr>
          <w:rFonts w:ascii="Times New Roman" w:hAnsi="Times New Roman" w:cs="Times New Roman"/>
          <w:sz w:val="24"/>
          <w:szCs w:val="24"/>
        </w:rPr>
        <w:t xml:space="preserve">Are ca scop accelerarea eforturilor statelor membre MS, în luarea de măsuri eficiente pentru a pune capăt epidemiei globale de TBC până în 2030 printr-o abordare multisectorială și interdisciplinară în cadrul agendei </w:t>
      </w:r>
      <w:r w:rsidR="00680119" w:rsidRPr="00690073">
        <w:rPr>
          <w:rFonts w:ascii="Times New Roman" w:hAnsi="Times New Roman" w:cs="Times New Roman"/>
          <w:sz w:val="24"/>
          <w:szCs w:val="24"/>
        </w:rPr>
        <w:t>SDG</w:t>
      </w:r>
      <w:r w:rsidR="00680119" w:rsidRPr="00690073">
        <w:rPr>
          <w:rFonts w:ascii="Times New Roman" w:hAnsi="Times New Roman" w:cs="Times New Roman"/>
        </w:rPr>
        <w:t xml:space="preserve"> (31, 32).</w:t>
      </w:r>
    </w:p>
    <w:p w:rsidR="00491DFD" w:rsidRPr="00CF0C03" w:rsidRDefault="00491DFD" w:rsidP="00DB26B8">
      <w:pPr>
        <w:pStyle w:val="ListParagraph"/>
        <w:numPr>
          <w:ilvl w:val="0"/>
          <w:numId w:val="19"/>
        </w:numPr>
        <w:spacing w:after="0"/>
        <w:ind w:left="0" w:firstLine="720"/>
        <w:jc w:val="both"/>
        <w:rPr>
          <w:rFonts w:ascii="Times New Roman" w:hAnsi="Times New Roman" w:cs="Times New Roman"/>
        </w:rPr>
      </w:pPr>
    </w:p>
    <w:p w:rsidR="00554CE5" w:rsidRPr="00EC2770" w:rsidRDefault="00554CE5" w:rsidP="00DB26B8">
      <w:pPr>
        <w:pStyle w:val="ListParagraph"/>
        <w:numPr>
          <w:ilvl w:val="0"/>
          <w:numId w:val="5"/>
        </w:numPr>
        <w:spacing w:after="0" w:line="240" w:lineRule="auto"/>
        <w:ind w:left="0" w:firstLine="720"/>
        <w:rPr>
          <w:rFonts w:ascii="Times New Roman" w:hAnsi="Times New Roman" w:cs="Times New Roman"/>
          <w:b/>
          <w:i/>
          <w:sz w:val="24"/>
          <w:szCs w:val="24"/>
        </w:rPr>
      </w:pPr>
      <w:r w:rsidRPr="00EC2770">
        <w:rPr>
          <w:rFonts w:ascii="Times New Roman" w:hAnsi="Times New Roman" w:cs="Times New Roman"/>
          <w:b/>
          <w:i/>
          <w:sz w:val="24"/>
          <w:szCs w:val="24"/>
        </w:rPr>
        <w:t>Evidențe utile pentru intervenții la nivel național, european și internațional (ghiduri, recomandări, etc.)</w:t>
      </w:r>
    </w:p>
    <w:p w:rsidR="00554CE5" w:rsidRPr="00ED290E" w:rsidRDefault="00554CE5" w:rsidP="00274A7A">
      <w:pPr>
        <w:pStyle w:val="ListParagraph"/>
        <w:spacing w:after="0" w:line="240" w:lineRule="auto"/>
        <w:ind w:left="0" w:firstLine="720"/>
        <w:jc w:val="both"/>
        <w:rPr>
          <w:rFonts w:ascii="Times New Roman" w:hAnsi="Times New Roman" w:cs="Times New Roman"/>
          <w:color w:val="FF0000"/>
          <w:sz w:val="24"/>
          <w:szCs w:val="24"/>
        </w:rPr>
      </w:pPr>
      <w:r w:rsidRPr="00ED290E">
        <w:rPr>
          <w:rFonts w:ascii="Times New Roman" w:hAnsi="Times New Roman" w:cs="Times New Roman"/>
          <w:i/>
          <w:sz w:val="24"/>
          <w:szCs w:val="24"/>
        </w:rPr>
        <w:t>OMS</w:t>
      </w:r>
      <w:r w:rsidRPr="00ED290E">
        <w:rPr>
          <w:rFonts w:ascii="Times New Roman" w:hAnsi="Times New Roman" w:cs="Times New Roman"/>
          <w:sz w:val="24"/>
          <w:szCs w:val="24"/>
        </w:rPr>
        <w:t xml:space="preserve"> şi </w:t>
      </w:r>
      <w:r w:rsidRPr="00ED290E">
        <w:rPr>
          <w:rFonts w:ascii="Times New Roman" w:hAnsi="Times New Roman" w:cs="Times New Roman"/>
          <w:i/>
          <w:sz w:val="24"/>
          <w:szCs w:val="24"/>
        </w:rPr>
        <w:t>STOP TB Partnership 2006-2015</w:t>
      </w:r>
      <w:r w:rsidRPr="00ED290E">
        <w:rPr>
          <w:rFonts w:ascii="Times New Roman" w:hAnsi="Times New Roman" w:cs="Times New Roman"/>
          <w:sz w:val="24"/>
          <w:szCs w:val="24"/>
        </w:rPr>
        <w:t>, au lansat în 2006 strategia STOP TB, ţinta propusă fiind “Reducerea dramatică a poverii globale a TBC până în 2015”, în acord cu Millenium Develop</w:t>
      </w:r>
      <w:r w:rsidR="00ED290E" w:rsidRPr="00ED290E">
        <w:rPr>
          <w:rFonts w:ascii="Times New Roman" w:hAnsi="Times New Roman" w:cs="Times New Roman"/>
          <w:sz w:val="24"/>
          <w:szCs w:val="24"/>
        </w:rPr>
        <w:t>ement Goals, stabilite de ONU (</w:t>
      </w:r>
      <w:r w:rsidR="00690073">
        <w:rPr>
          <w:rFonts w:ascii="Times New Roman" w:hAnsi="Times New Roman" w:cs="Times New Roman"/>
          <w:sz w:val="24"/>
          <w:szCs w:val="24"/>
        </w:rPr>
        <w:t>33</w:t>
      </w:r>
      <w:r w:rsidRPr="00ED290E">
        <w:rPr>
          <w:rFonts w:ascii="Times New Roman" w:hAnsi="Times New Roman" w:cs="Times New Roman"/>
          <w:sz w:val="24"/>
          <w:szCs w:val="24"/>
        </w:rPr>
        <w:t>).</w:t>
      </w:r>
    </w:p>
    <w:p w:rsidR="00554CE5" w:rsidRPr="00EC2770" w:rsidRDefault="00554CE5" w:rsidP="00554CE5">
      <w:pPr>
        <w:spacing w:after="0" w:line="240" w:lineRule="auto"/>
        <w:ind w:firstLine="720"/>
        <w:rPr>
          <w:rFonts w:ascii="Times New Roman" w:hAnsi="Times New Roman" w:cs="Times New Roman"/>
          <w:sz w:val="24"/>
          <w:szCs w:val="24"/>
        </w:rPr>
      </w:pPr>
      <w:r w:rsidRPr="00EC2770">
        <w:rPr>
          <w:rFonts w:ascii="Times New Roman" w:hAnsi="Times New Roman" w:cs="Times New Roman"/>
          <w:sz w:val="24"/>
          <w:szCs w:val="24"/>
        </w:rPr>
        <w:t xml:space="preserve">Planul Global se bazează pe planurile şi bugetele a 7 regiuni epidemiologice ale lumii. Bugetul iniţial alocat a fost de 56 bilioane dolari americani, inclusiv pentru controlul activităţilor şi cercetare. </w:t>
      </w:r>
    </w:p>
    <w:p w:rsidR="00554CE5" w:rsidRPr="003C1D3E" w:rsidRDefault="00554CE5" w:rsidP="00554CE5">
      <w:pPr>
        <w:pStyle w:val="ListParagraph"/>
        <w:spacing w:after="0" w:line="240" w:lineRule="auto"/>
        <w:ind w:left="0" w:firstLine="720"/>
        <w:jc w:val="both"/>
        <w:rPr>
          <w:rFonts w:ascii="Times New Roman" w:hAnsi="Times New Roman" w:cs="Times New Roman"/>
          <w:b/>
          <w:sz w:val="24"/>
          <w:szCs w:val="24"/>
        </w:rPr>
      </w:pPr>
      <w:r w:rsidRPr="003C1D3E">
        <w:rPr>
          <w:rFonts w:ascii="Times New Roman" w:hAnsi="Times New Roman" w:cs="Times New Roman"/>
          <w:b/>
          <w:sz w:val="24"/>
          <w:szCs w:val="24"/>
        </w:rPr>
        <w:t>Ţinte:</w:t>
      </w:r>
    </w:p>
    <w:p w:rsidR="00554CE5" w:rsidRPr="00EC2770" w:rsidRDefault="00554CE5" w:rsidP="00DB26B8">
      <w:pPr>
        <w:pStyle w:val="ListParagraph"/>
        <w:numPr>
          <w:ilvl w:val="0"/>
          <w:numId w:val="1"/>
        </w:numPr>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t>Stoparea şi inversarea incidenţei TBC până în 2015</w:t>
      </w:r>
    </w:p>
    <w:p w:rsidR="00554CE5" w:rsidRPr="00EC2770" w:rsidRDefault="00554CE5" w:rsidP="00DB26B8">
      <w:pPr>
        <w:pStyle w:val="ListParagraph"/>
        <w:numPr>
          <w:ilvl w:val="0"/>
          <w:numId w:val="1"/>
        </w:numPr>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lastRenderedPageBreak/>
        <w:t>Ţinte legate de multidrog-rezistenţă şi aprobate de către Parteneriatul Stop TB:</w:t>
      </w:r>
    </w:p>
    <w:p w:rsidR="00554CE5" w:rsidRPr="00491DFD" w:rsidRDefault="00E2672F" w:rsidP="00DB26B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CE5" w:rsidRPr="00491DFD">
        <w:rPr>
          <w:rFonts w:ascii="Times New Roman" w:hAnsi="Times New Roman" w:cs="Times New Roman"/>
          <w:sz w:val="24"/>
          <w:szCs w:val="24"/>
        </w:rPr>
        <w:t xml:space="preserve">Până în 2015: reducerea prevalenţei datorate TBC cu cel puţin 70% comparativ cu 1990 şi tratarea cu succes a 85% din cazurile detectate. </w:t>
      </w:r>
    </w:p>
    <w:p w:rsidR="00554CE5" w:rsidRPr="00491DFD" w:rsidRDefault="00E2672F" w:rsidP="00DB26B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4CE5" w:rsidRPr="00491DFD">
        <w:rPr>
          <w:rFonts w:ascii="Times New Roman" w:hAnsi="Times New Roman" w:cs="Times New Roman"/>
          <w:sz w:val="24"/>
          <w:szCs w:val="24"/>
        </w:rPr>
        <w:t xml:space="preserve">Până în 2050: </w:t>
      </w:r>
      <w:r w:rsidR="00837049" w:rsidRPr="00491DFD">
        <w:rPr>
          <w:rFonts w:ascii="Times New Roman" w:hAnsi="Times New Roman" w:cs="Times New Roman"/>
          <w:sz w:val="24"/>
          <w:szCs w:val="24"/>
        </w:rPr>
        <w:t xml:space="preserve">eliminarea </w:t>
      </w:r>
      <w:r w:rsidR="00554CE5" w:rsidRPr="00491DFD">
        <w:rPr>
          <w:rFonts w:ascii="Times New Roman" w:hAnsi="Times New Roman" w:cs="Times New Roman"/>
          <w:sz w:val="24"/>
          <w:szCs w:val="24"/>
        </w:rPr>
        <w:t>TBC ca problemă de sănătate publică.</w:t>
      </w:r>
    </w:p>
    <w:p w:rsidR="008E561A" w:rsidRPr="008E561A" w:rsidRDefault="008E561A" w:rsidP="008E561A">
      <w:pPr>
        <w:spacing w:after="0" w:line="240" w:lineRule="auto"/>
        <w:ind w:left="720"/>
        <w:jc w:val="both"/>
        <w:rPr>
          <w:rFonts w:ascii="Times New Roman" w:hAnsi="Times New Roman" w:cs="Times New Roman"/>
          <w:sz w:val="24"/>
          <w:szCs w:val="24"/>
        </w:rPr>
      </w:pPr>
    </w:p>
    <w:p w:rsidR="00554CE5" w:rsidRPr="00EC2770" w:rsidRDefault="00554CE5" w:rsidP="00554CE5">
      <w:pPr>
        <w:spacing w:after="0" w:line="240" w:lineRule="auto"/>
        <w:ind w:firstLine="720"/>
        <w:jc w:val="both"/>
        <w:rPr>
          <w:rFonts w:ascii="Times New Roman" w:hAnsi="Times New Roman" w:cs="Times New Roman"/>
          <w:sz w:val="24"/>
          <w:szCs w:val="24"/>
        </w:rPr>
      </w:pPr>
      <w:r w:rsidRPr="00EC2770">
        <w:rPr>
          <w:rFonts w:ascii="Times New Roman" w:hAnsi="Times New Roman" w:cs="Times New Roman"/>
          <w:sz w:val="24"/>
          <w:szCs w:val="24"/>
        </w:rPr>
        <w:t>OMS abordează TBC prin:</w:t>
      </w:r>
    </w:p>
    <w:p w:rsidR="00554CE5" w:rsidRPr="00EC2770" w:rsidRDefault="00554CE5" w:rsidP="00554CE5">
      <w:pPr>
        <w:spacing w:after="0" w:line="240" w:lineRule="auto"/>
        <w:ind w:firstLine="720"/>
        <w:jc w:val="both"/>
        <w:rPr>
          <w:rFonts w:ascii="Times New Roman" w:hAnsi="Times New Roman" w:cs="Times New Roman"/>
          <w:sz w:val="24"/>
          <w:szCs w:val="24"/>
        </w:rPr>
      </w:pPr>
      <w:r w:rsidRPr="00CC4F4D">
        <w:rPr>
          <w:rFonts w:ascii="Times New Roman" w:hAnsi="Times New Roman" w:cs="Times New Roman"/>
          <w:b/>
          <w:sz w:val="24"/>
          <w:szCs w:val="24"/>
        </w:rPr>
        <w:t>1.</w:t>
      </w:r>
      <w:r w:rsidRPr="00EC2770">
        <w:rPr>
          <w:rFonts w:ascii="Times New Roman" w:hAnsi="Times New Roman" w:cs="Times New Roman"/>
          <w:sz w:val="24"/>
          <w:szCs w:val="24"/>
        </w:rPr>
        <w:t xml:space="preserve"> Furnizarea de lideri la nivel mondial pentru probleme critice legate de TB.</w:t>
      </w:r>
    </w:p>
    <w:p w:rsidR="00554CE5" w:rsidRPr="00EC2770" w:rsidRDefault="00554CE5" w:rsidP="00554CE5">
      <w:pPr>
        <w:spacing w:after="0" w:line="240" w:lineRule="auto"/>
        <w:ind w:firstLine="720"/>
        <w:jc w:val="both"/>
        <w:rPr>
          <w:rFonts w:ascii="Times New Roman" w:hAnsi="Times New Roman" w:cs="Times New Roman"/>
          <w:sz w:val="24"/>
          <w:szCs w:val="24"/>
        </w:rPr>
      </w:pPr>
      <w:r w:rsidRPr="00CC4F4D">
        <w:rPr>
          <w:rFonts w:ascii="Times New Roman" w:hAnsi="Times New Roman" w:cs="Times New Roman"/>
          <w:b/>
          <w:sz w:val="24"/>
          <w:szCs w:val="24"/>
        </w:rPr>
        <w:t>2.</w:t>
      </w:r>
      <w:r w:rsidRPr="00EC2770">
        <w:rPr>
          <w:rFonts w:ascii="Times New Roman" w:hAnsi="Times New Roman" w:cs="Times New Roman"/>
          <w:sz w:val="24"/>
          <w:szCs w:val="24"/>
        </w:rPr>
        <w:t xml:space="preserve"> Dezvoltarea bazata pe dovezi de politici, strategii și standarde pentru prevenirea TB, îngrijire și control, precum și monitorizarea punerii lor în aplicare.</w:t>
      </w:r>
    </w:p>
    <w:p w:rsidR="00554CE5" w:rsidRPr="00EC2770" w:rsidRDefault="00554CE5" w:rsidP="00554CE5">
      <w:pPr>
        <w:spacing w:after="0" w:line="240" w:lineRule="auto"/>
        <w:ind w:firstLine="720"/>
        <w:jc w:val="both"/>
        <w:rPr>
          <w:rFonts w:ascii="Times New Roman" w:hAnsi="Times New Roman" w:cs="Times New Roman"/>
          <w:sz w:val="24"/>
          <w:szCs w:val="24"/>
        </w:rPr>
      </w:pPr>
      <w:r w:rsidRPr="00CC4F4D">
        <w:rPr>
          <w:rFonts w:ascii="Times New Roman" w:hAnsi="Times New Roman" w:cs="Times New Roman"/>
          <w:b/>
          <w:sz w:val="24"/>
          <w:szCs w:val="24"/>
        </w:rPr>
        <w:t>3.</w:t>
      </w:r>
      <w:r w:rsidRPr="00EC2770">
        <w:rPr>
          <w:rFonts w:ascii="Times New Roman" w:hAnsi="Times New Roman" w:cs="Times New Roman"/>
          <w:sz w:val="24"/>
          <w:szCs w:val="24"/>
        </w:rPr>
        <w:t xml:space="preserve"> Acordarea de sprijin tehnic stat</w:t>
      </w:r>
      <w:r w:rsidR="007262B4">
        <w:rPr>
          <w:rFonts w:ascii="Times New Roman" w:hAnsi="Times New Roman" w:cs="Times New Roman"/>
          <w:sz w:val="24"/>
          <w:szCs w:val="24"/>
        </w:rPr>
        <w:t>elor membre, catalizarea schimbării și construirea capacităţ</w:t>
      </w:r>
      <w:r w:rsidRPr="00EC2770">
        <w:rPr>
          <w:rFonts w:ascii="Times New Roman" w:hAnsi="Times New Roman" w:cs="Times New Roman"/>
          <w:sz w:val="24"/>
          <w:szCs w:val="24"/>
        </w:rPr>
        <w:t>ii durabile.</w:t>
      </w:r>
    </w:p>
    <w:p w:rsidR="00554CE5" w:rsidRPr="00EC2770" w:rsidRDefault="00554CE5" w:rsidP="00554CE5">
      <w:pPr>
        <w:spacing w:after="0" w:line="240" w:lineRule="auto"/>
        <w:ind w:firstLine="720"/>
        <w:jc w:val="both"/>
        <w:rPr>
          <w:rFonts w:ascii="Times New Roman" w:hAnsi="Times New Roman" w:cs="Times New Roman"/>
          <w:sz w:val="24"/>
          <w:szCs w:val="24"/>
        </w:rPr>
      </w:pPr>
      <w:r w:rsidRPr="00CC4F4D">
        <w:rPr>
          <w:rFonts w:ascii="Times New Roman" w:hAnsi="Times New Roman" w:cs="Times New Roman"/>
          <w:b/>
          <w:sz w:val="24"/>
          <w:szCs w:val="24"/>
        </w:rPr>
        <w:t>4.</w:t>
      </w:r>
      <w:r w:rsidRPr="00EC2770">
        <w:rPr>
          <w:rFonts w:ascii="Times New Roman" w:hAnsi="Times New Roman" w:cs="Times New Roman"/>
          <w:sz w:val="24"/>
          <w:szCs w:val="24"/>
        </w:rPr>
        <w:t xml:space="preserve"> Monitorizarea situației TB la nivel mondial și măsurarea progresului în îngrijirea TB, control și finanțare.</w:t>
      </w:r>
    </w:p>
    <w:p w:rsidR="00554CE5" w:rsidRPr="00EC2770" w:rsidRDefault="00554CE5" w:rsidP="00554CE5">
      <w:pPr>
        <w:spacing w:after="0" w:line="240" w:lineRule="auto"/>
        <w:ind w:firstLine="720"/>
        <w:jc w:val="both"/>
        <w:rPr>
          <w:rFonts w:ascii="Times New Roman" w:hAnsi="Times New Roman" w:cs="Times New Roman"/>
          <w:sz w:val="24"/>
          <w:szCs w:val="24"/>
        </w:rPr>
      </w:pPr>
      <w:r w:rsidRPr="00CC4F4D">
        <w:rPr>
          <w:rFonts w:ascii="Times New Roman" w:hAnsi="Times New Roman" w:cs="Times New Roman"/>
          <w:b/>
          <w:sz w:val="24"/>
          <w:szCs w:val="24"/>
        </w:rPr>
        <w:t>5.</w:t>
      </w:r>
      <w:r w:rsidRPr="00EC2770">
        <w:rPr>
          <w:rFonts w:ascii="Times New Roman" w:hAnsi="Times New Roman" w:cs="Times New Roman"/>
          <w:sz w:val="24"/>
          <w:szCs w:val="24"/>
        </w:rPr>
        <w:t xml:space="preserve"> Stabilirea agendei de cercetare TBC și stimularea producției, traducerea și difuzarea de cunoștințe.</w:t>
      </w:r>
    </w:p>
    <w:p w:rsidR="00554CE5" w:rsidRPr="00EC2770" w:rsidRDefault="00554CE5" w:rsidP="00554CE5">
      <w:pPr>
        <w:spacing w:after="0" w:line="240" w:lineRule="auto"/>
        <w:ind w:firstLine="720"/>
        <w:jc w:val="both"/>
        <w:rPr>
          <w:rFonts w:ascii="Times New Roman" w:hAnsi="Times New Roman" w:cs="Times New Roman"/>
          <w:sz w:val="24"/>
          <w:szCs w:val="24"/>
        </w:rPr>
      </w:pPr>
      <w:r w:rsidRPr="00CC4F4D">
        <w:rPr>
          <w:rFonts w:ascii="Times New Roman" w:hAnsi="Times New Roman" w:cs="Times New Roman"/>
          <w:b/>
          <w:sz w:val="24"/>
          <w:szCs w:val="24"/>
        </w:rPr>
        <w:t>6.</w:t>
      </w:r>
      <w:r w:rsidRPr="00EC2770">
        <w:rPr>
          <w:rFonts w:ascii="Times New Roman" w:hAnsi="Times New Roman" w:cs="Times New Roman"/>
          <w:sz w:val="24"/>
          <w:szCs w:val="24"/>
        </w:rPr>
        <w:t xml:space="preserve"> Facilitarea și angajarea de parteneriate de acțiune TB.</w:t>
      </w:r>
    </w:p>
    <w:p w:rsidR="00554CE5" w:rsidRPr="00ED290E" w:rsidRDefault="00554CE5" w:rsidP="00ED290E">
      <w:pPr>
        <w:pStyle w:val="ListParagraph"/>
        <w:shd w:val="clear" w:color="auto" w:fill="FFFFFF"/>
        <w:spacing w:after="0" w:line="240" w:lineRule="auto"/>
        <w:ind w:left="0" w:firstLine="720"/>
        <w:jc w:val="both"/>
        <w:rPr>
          <w:rFonts w:ascii="Times New Roman" w:hAnsi="Times New Roman" w:cs="Times New Roman"/>
          <w:sz w:val="24"/>
          <w:szCs w:val="24"/>
        </w:rPr>
      </w:pPr>
      <w:r w:rsidRPr="00ED290E">
        <w:rPr>
          <w:rFonts w:ascii="Times New Roman" w:hAnsi="Times New Roman" w:cs="Times New Roman"/>
          <w:sz w:val="24"/>
          <w:szCs w:val="24"/>
        </w:rPr>
        <w:t>În colaborare cu partenerii naționali și internaționali și organizațiile societății civile, Biroul Re</w:t>
      </w:r>
      <w:r w:rsidR="00140695">
        <w:rPr>
          <w:rFonts w:ascii="Times New Roman" w:hAnsi="Times New Roman" w:cs="Times New Roman"/>
          <w:sz w:val="24"/>
          <w:szCs w:val="24"/>
        </w:rPr>
        <w:t>gional OMS pentru Europa, a</w:t>
      </w:r>
      <w:r w:rsidR="00047904">
        <w:rPr>
          <w:rFonts w:ascii="Times New Roman" w:hAnsi="Times New Roman" w:cs="Times New Roman"/>
          <w:sz w:val="24"/>
          <w:szCs w:val="24"/>
        </w:rPr>
        <w:t xml:space="preserve"> pus în aplicare</w:t>
      </w:r>
      <w:r w:rsidRPr="00ED290E">
        <w:rPr>
          <w:rFonts w:ascii="Times New Roman" w:hAnsi="Times New Roman" w:cs="Times New Roman"/>
          <w:sz w:val="24"/>
          <w:szCs w:val="24"/>
        </w:rPr>
        <w:t xml:space="preserve"> Planul de Acțiuni Consolidat pentru prevenirea și combaterea Tuberculozei și ajutând statele membre să adopte intervenții bazate pe dovezi pentru a îmbunătăți starea bolnavilor de TBC și a preveni și controla rezistența la medicamentele TB (</w:t>
      </w:r>
      <w:r w:rsidR="00690073">
        <w:rPr>
          <w:rFonts w:ascii="Times New Roman" w:hAnsi="Times New Roman" w:cs="Times New Roman"/>
          <w:sz w:val="24"/>
          <w:szCs w:val="24"/>
        </w:rPr>
        <w:t>8</w:t>
      </w:r>
      <w:r w:rsidRPr="00ED290E">
        <w:rPr>
          <w:rFonts w:ascii="Times New Roman" w:hAnsi="Times New Roman" w:cs="Times New Roman"/>
          <w:sz w:val="24"/>
          <w:szCs w:val="24"/>
        </w:rPr>
        <w:t xml:space="preserve">). </w:t>
      </w:r>
    </w:p>
    <w:p w:rsidR="00AB0D13" w:rsidRPr="00EC2770" w:rsidRDefault="00AB0D13" w:rsidP="00554CE5">
      <w:pPr>
        <w:pStyle w:val="NormalWeb"/>
        <w:shd w:val="clear" w:color="auto" w:fill="FFFFFF"/>
        <w:spacing w:before="0" w:beforeAutospacing="0" w:after="0" w:afterAutospacing="0"/>
        <w:ind w:firstLine="720"/>
        <w:jc w:val="both"/>
      </w:pPr>
    </w:p>
    <w:p w:rsidR="00DC6D5B" w:rsidRPr="00A74AA4" w:rsidRDefault="00DC6D5B" w:rsidP="00DC6D5B">
      <w:pPr>
        <w:pStyle w:val="Default"/>
        <w:spacing w:line="276" w:lineRule="auto"/>
        <w:ind w:firstLine="720"/>
        <w:jc w:val="both"/>
        <w:rPr>
          <w:rFonts w:ascii="Times New Roman" w:hAnsi="Times New Roman" w:cs="Times New Roman"/>
        </w:rPr>
      </w:pPr>
      <w:r w:rsidRPr="00A74AA4">
        <w:rPr>
          <w:rFonts w:ascii="Times New Roman" w:hAnsi="Times New Roman" w:cs="Times New Roman"/>
        </w:rPr>
        <w:t>Inițiativa Globală de Laborator (GLI) este un cadru de parteneri internaționali dedicați pentru accelerarea și extinderea accesului la servicii de laborator de calitate în răspunsul la diagnosticul TB, T</w:t>
      </w:r>
      <w:r w:rsidR="00387B3F">
        <w:rPr>
          <w:rFonts w:ascii="Times New Roman" w:hAnsi="Times New Roman" w:cs="Times New Roman"/>
        </w:rPr>
        <w:t>B</w:t>
      </w:r>
      <w:r w:rsidRPr="00A74AA4">
        <w:rPr>
          <w:rFonts w:ascii="Times New Roman" w:hAnsi="Times New Roman" w:cs="Times New Roman"/>
        </w:rPr>
        <w:t xml:space="preserve"> asociat cu HIV și TB rezistent la medicamente (</w:t>
      </w:r>
      <w:r w:rsidR="00690073">
        <w:rPr>
          <w:rFonts w:ascii="Times New Roman" w:hAnsi="Times New Roman" w:cs="Times New Roman"/>
        </w:rPr>
        <w:t>34</w:t>
      </w:r>
      <w:r w:rsidRPr="00A74AA4">
        <w:rPr>
          <w:rFonts w:ascii="Times New Roman" w:hAnsi="Times New Roman" w:cs="Times New Roman"/>
        </w:rPr>
        <w:t xml:space="preserve">). La 18 octombrie </w:t>
      </w:r>
      <w:r w:rsidRPr="00A74AA4">
        <w:rPr>
          <w:rFonts w:ascii="Times New Roman" w:hAnsi="Times New Roman" w:cs="Times New Roman"/>
          <w:b/>
        </w:rPr>
        <w:t>2016</w:t>
      </w:r>
      <w:r w:rsidRPr="00A74AA4">
        <w:rPr>
          <w:rFonts w:ascii="Times New Roman" w:hAnsi="Times New Roman" w:cs="Times New Roman"/>
        </w:rPr>
        <w:t xml:space="preserve">, Strategia End TB a cerut un diagnostic precoce al TB, inclusiv testarea susceptibilității la medicamente (DST) și un program național TB pentru asigurarea unui laborator de calitate pentru un diagnostic rapid. Cadrul OMS de indicatori și ținte pentru întărirea laboratoarelor în cadrul Strategiei End TB, dezvoltat în colaborare cu o echipă din grupul GLI, servește drept ghid pentru toate țările să dezvolte planuri pentru întărirea laboratoarelor în perioada 2016-2025 </w:t>
      </w:r>
      <w:r w:rsidRPr="00690073">
        <w:rPr>
          <w:rFonts w:ascii="Times New Roman" w:hAnsi="Times New Roman" w:cs="Times New Roman"/>
          <w:color w:val="auto"/>
        </w:rPr>
        <w:t>(</w:t>
      </w:r>
      <w:r w:rsidR="00690073" w:rsidRPr="00690073">
        <w:rPr>
          <w:rFonts w:ascii="Times New Roman" w:hAnsi="Times New Roman" w:cs="Times New Roman"/>
          <w:color w:val="auto"/>
        </w:rPr>
        <w:t>35</w:t>
      </w:r>
      <w:r w:rsidRPr="00690073">
        <w:rPr>
          <w:rFonts w:ascii="Times New Roman" w:hAnsi="Times New Roman" w:cs="Times New Roman"/>
          <w:color w:val="auto"/>
        </w:rPr>
        <w:t>).</w:t>
      </w:r>
      <w:r w:rsidRPr="00A74AA4">
        <w:rPr>
          <w:rFonts w:ascii="Times New Roman" w:hAnsi="Times New Roman" w:cs="Times New Roman"/>
          <w:color w:val="FF0000"/>
        </w:rPr>
        <w:t xml:space="preserve"> </w:t>
      </w:r>
    </w:p>
    <w:p w:rsidR="00AB0D13" w:rsidRPr="00EC2770" w:rsidRDefault="000F185A" w:rsidP="00ED290E">
      <w:pPr>
        <w:ind w:firstLine="720"/>
        <w:jc w:val="both"/>
        <w:rPr>
          <w:rFonts w:ascii="Times New Roman" w:hAnsi="Times New Roman" w:cs="Times New Roman"/>
          <w:sz w:val="24"/>
          <w:szCs w:val="24"/>
        </w:rPr>
      </w:pPr>
      <w:r>
        <w:rPr>
          <w:rFonts w:ascii="Times New Roman" w:hAnsi="Times New Roman" w:cs="Times New Roman"/>
          <w:sz w:val="24"/>
          <w:szCs w:val="24"/>
        </w:rPr>
        <w:t>Raportul</w:t>
      </w:r>
      <w:r w:rsidR="00AB0D13" w:rsidRPr="00EC2770">
        <w:rPr>
          <w:rFonts w:ascii="Times New Roman" w:hAnsi="Times New Roman" w:cs="Times New Roman"/>
          <w:sz w:val="24"/>
          <w:szCs w:val="24"/>
        </w:rPr>
        <w:t xml:space="preserve"> </w:t>
      </w:r>
      <w:r>
        <w:rPr>
          <w:rFonts w:ascii="Times New Roman" w:hAnsi="Times New Roman" w:cs="Times New Roman"/>
          <w:sz w:val="24"/>
          <w:szCs w:val="24"/>
        </w:rPr>
        <w:t>realizat</w:t>
      </w:r>
      <w:r w:rsidR="00AB0D13" w:rsidRPr="00EC2770">
        <w:rPr>
          <w:rFonts w:ascii="Times New Roman" w:hAnsi="Times New Roman" w:cs="Times New Roman"/>
          <w:sz w:val="24"/>
          <w:szCs w:val="24"/>
        </w:rPr>
        <w:t xml:space="preserve"> de ECDC și Biroul Regional pentru Europa al OMS cu privire la "Supravegherea tuberculozei și monitorizarea în </w:t>
      </w:r>
      <w:r w:rsidR="00AB0D13" w:rsidRPr="00EC2770">
        <w:rPr>
          <w:rFonts w:ascii="Times New Roman" w:hAnsi="Times New Roman" w:cs="Times New Roman"/>
          <w:b/>
          <w:sz w:val="24"/>
          <w:szCs w:val="24"/>
        </w:rPr>
        <w:t xml:space="preserve">Europa 2016" </w:t>
      </w:r>
      <w:r w:rsidR="00AB0D13" w:rsidRPr="00EC2770">
        <w:rPr>
          <w:rFonts w:ascii="Times New Roman" w:hAnsi="Times New Roman" w:cs="Times New Roman"/>
          <w:sz w:val="24"/>
          <w:szCs w:val="24"/>
        </w:rPr>
        <w:t>indică faptul că, în ciuda progreselor n</w:t>
      </w:r>
      <w:r w:rsidR="00C83066">
        <w:rPr>
          <w:rFonts w:ascii="Times New Roman" w:hAnsi="Times New Roman" w:cs="Times New Roman"/>
          <w:sz w:val="24"/>
          <w:szCs w:val="24"/>
        </w:rPr>
        <w:t>otabile în ultimul deceniu, TBC</w:t>
      </w:r>
      <w:r w:rsidR="00AB0D13" w:rsidRPr="00EC2770">
        <w:rPr>
          <w:rFonts w:ascii="Times New Roman" w:hAnsi="Times New Roman" w:cs="Times New Roman"/>
          <w:sz w:val="24"/>
          <w:szCs w:val="24"/>
        </w:rPr>
        <w:t xml:space="preserve"> este încă o problemă de sănătate publică în multe țări din Europa (</w:t>
      </w:r>
      <w:r w:rsidR="00690073">
        <w:rPr>
          <w:rFonts w:ascii="Times New Roman" w:hAnsi="Times New Roman" w:cs="Times New Roman"/>
          <w:sz w:val="24"/>
          <w:szCs w:val="24"/>
        </w:rPr>
        <w:t>36</w:t>
      </w:r>
      <w:r w:rsidR="00AB0D13" w:rsidRPr="00EC2770">
        <w:rPr>
          <w:rFonts w:ascii="Times New Roman" w:hAnsi="Times New Roman" w:cs="Times New Roman"/>
          <w:sz w:val="24"/>
          <w:szCs w:val="24"/>
        </w:rPr>
        <w:t>). Ratele ridicate de TB și TB multirezistente în afara Uniunii Europene/Spațiului Economic European (UE/SEE) prezintă o preocupare deosebită, deoarece reprezintă un număr semnificativ de cazuri de TBC în rândul populațiilor vulnerabile din cadrul UE/SEE.</w:t>
      </w:r>
    </w:p>
    <w:p w:rsidR="00ED290E" w:rsidRDefault="00554CE5" w:rsidP="00ED290E">
      <w:pPr>
        <w:pStyle w:val="ListParagraph"/>
        <w:spacing w:after="0" w:line="240" w:lineRule="auto"/>
        <w:ind w:left="0" w:firstLine="720"/>
        <w:jc w:val="both"/>
        <w:rPr>
          <w:rFonts w:ascii="Times New Roman" w:hAnsi="Times New Roman" w:cs="Times New Roman"/>
          <w:b/>
          <w:sz w:val="24"/>
          <w:szCs w:val="24"/>
        </w:rPr>
      </w:pPr>
      <w:r w:rsidRPr="00EC2770">
        <w:rPr>
          <w:rFonts w:ascii="Times New Roman" w:hAnsi="Times New Roman" w:cs="Times New Roman"/>
          <w:sz w:val="24"/>
          <w:szCs w:val="24"/>
        </w:rPr>
        <w:t xml:space="preserve">În </w:t>
      </w:r>
      <w:r w:rsidRPr="00EC2770">
        <w:rPr>
          <w:rFonts w:ascii="Times New Roman" w:hAnsi="Times New Roman" w:cs="Times New Roman"/>
          <w:b/>
          <w:sz w:val="24"/>
          <w:szCs w:val="24"/>
        </w:rPr>
        <w:t>2015</w:t>
      </w:r>
      <w:r w:rsidRPr="00EC2770">
        <w:rPr>
          <w:rFonts w:ascii="Times New Roman" w:hAnsi="Times New Roman" w:cs="Times New Roman"/>
          <w:sz w:val="24"/>
          <w:szCs w:val="24"/>
        </w:rPr>
        <w:t xml:space="preserve">, Ministerul Sănătății a emis Ordinul </w:t>
      </w:r>
      <w:r w:rsidRPr="00D54811">
        <w:rPr>
          <w:rFonts w:ascii="Times New Roman" w:hAnsi="Times New Roman" w:cs="Times New Roman"/>
          <w:sz w:val="18"/>
          <w:szCs w:val="18"/>
        </w:rPr>
        <w:t>nr. 1171/21.09.2015</w:t>
      </w:r>
      <w:r w:rsidRPr="00EC2770">
        <w:rPr>
          <w:rFonts w:ascii="Times New Roman" w:hAnsi="Times New Roman" w:cs="Times New Roman"/>
          <w:sz w:val="24"/>
          <w:szCs w:val="24"/>
        </w:rPr>
        <w:t xml:space="preserve"> pentru aprobarea </w:t>
      </w:r>
      <w:r w:rsidRPr="00EC2770">
        <w:rPr>
          <w:rFonts w:ascii="Times New Roman" w:hAnsi="Times New Roman" w:cs="Times New Roman"/>
          <w:b/>
          <w:sz w:val="24"/>
          <w:szCs w:val="24"/>
        </w:rPr>
        <w:t xml:space="preserve">Ghidului de implementare a Programului Național de prevenire, supraveghere  si control al tuberculozei </w:t>
      </w:r>
    </w:p>
    <w:p w:rsidR="00554CE5" w:rsidRPr="00EC2770" w:rsidRDefault="00554CE5" w:rsidP="00ED290E">
      <w:pPr>
        <w:spacing w:after="0" w:line="240" w:lineRule="auto"/>
        <w:jc w:val="both"/>
        <w:rPr>
          <w:rFonts w:ascii="Times New Roman" w:hAnsi="Times New Roman" w:cs="Times New Roman"/>
          <w:sz w:val="24"/>
          <w:szCs w:val="24"/>
        </w:rPr>
      </w:pPr>
      <w:r w:rsidRPr="00ED290E">
        <w:rPr>
          <w:rFonts w:ascii="Times New Roman" w:hAnsi="Times New Roman" w:cs="Times New Roman"/>
          <w:sz w:val="24"/>
          <w:szCs w:val="24"/>
        </w:rPr>
        <w:t>(</w:t>
      </w:r>
      <w:r w:rsidR="00690073">
        <w:rPr>
          <w:rFonts w:ascii="Times New Roman" w:hAnsi="Times New Roman" w:cs="Times New Roman"/>
          <w:sz w:val="24"/>
          <w:szCs w:val="24"/>
        </w:rPr>
        <w:t>37, 38</w:t>
      </w:r>
      <w:r w:rsidRPr="00EC2770">
        <w:rPr>
          <w:rFonts w:ascii="Times New Roman" w:hAnsi="Times New Roman" w:cs="Times New Roman"/>
          <w:sz w:val="24"/>
          <w:szCs w:val="24"/>
        </w:rPr>
        <w:t>).</w:t>
      </w:r>
    </w:p>
    <w:p w:rsidR="00EB4227" w:rsidRPr="008D3A42" w:rsidRDefault="00554CE5" w:rsidP="008D3A42">
      <w:pPr>
        <w:widowControl w:val="0"/>
        <w:autoSpaceDE w:val="0"/>
        <w:autoSpaceDN w:val="0"/>
        <w:adjustRightInd w:val="0"/>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Acest ghid este menit să ofere îndrumare profesioniștilor în domeniul serviciilor de sănătate cu privire la gestionarea cazurilor cu tuberculoză, precum și a celor care prezintă coinfecție TB-HIV/SIDA. În România, Ministerul Sănătăţii consideră tuberculoza o problemă majoră de sănătate publică şi ca urmare activităţile antituberculoase prevăzute în Programul Naţional de Prevenire, Supraveghere și Control al Tuberculozei (PNPSCT) – diagnosticul şi tratamentul bolnavilor de TB, controlul contacţilor acestora, tratamentul preventiv, activităţile de informare, educare, comunicare – sunt gratuite. Documentul a fost elaborat pe baza strategiilor în domeniul controlului tuberculozei elaborate de ECDC și OMS.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C2770">
        <w:rPr>
          <w:rFonts w:ascii="Times New Roman" w:hAnsi="Times New Roman" w:cs="Times New Roman"/>
          <w:b/>
          <w:sz w:val="24"/>
          <w:szCs w:val="24"/>
        </w:rPr>
        <w:t>Scopul PNPSCT</w:t>
      </w:r>
      <w:r w:rsidRPr="00EC2770">
        <w:rPr>
          <w:rFonts w:ascii="Times New Roman" w:hAnsi="Times New Roman" w:cs="Times New Roman"/>
          <w:sz w:val="24"/>
          <w:szCs w:val="24"/>
        </w:rPr>
        <w:t xml:space="preserve">: reducerea mortalităţii, morbidităţii şi transmiterii TB până în anul 2050, astfel încât această maladie să nu mai reprezinte o problemă naţională de sănătate publică.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C2770">
        <w:rPr>
          <w:rFonts w:ascii="Times New Roman" w:hAnsi="Times New Roman" w:cs="Times New Roman"/>
          <w:b/>
          <w:sz w:val="24"/>
          <w:szCs w:val="24"/>
        </w:rPr>
        <w:t>Obiectivele PNPSCT</w:t>
      </w:r>
      <w:r w:rsidRPr="00EC2770">
        <w:rPr>
          <w:rFonts w:ascii="Times New Roman" w:hAnsi="Times New Roman" w:cs="Times New Roman"/>
          <w:sz w:val="24"/>
          <w:szCs w:val="24"/>
        </w:rPr>
        <w:t xml:space="preserve"> până în anul 2020: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237B4">
        <w:rPr>
          <w:rFonts w:ascii="Times New Roman" w:hAnsi="Times New Roman" w:cs="Times New Roman"/>
          <w:b/>
          <w:sz w:val="24"/>
          <w:szCs w:val="24"/>
        </w:rPr>
        <w:t>1.</w:t>
      </w:r>
      <w:r w:rsidRPr="00EC2770">
        <w:rPr>
          <w:rFonts w:ascii="Times New Roman" w:hAnsi="Times New Roman" w:cs="Times New Roman"/>
          <w:sz w:val="24"/>
          <w:szCs w:val="24"/>
        </w:rPr>
        <w:t xml:space="preserve"> asigurarea accesului universal la tehnici rapide pentru diagnosticul TB şi identificarea profilului de </w:t>
      </w:r>
      <w:r w:rsidRPr="00EC2770">
        <w:rPr>
          <w:rFonts w:ascii="Times New Roman" w:hAnsi="Times New Roman" w:cs="Times New Roman"/>
          <w:sz w:val="24"/>
          <w:szCs w:val="24"/>
        </w:rPr>
        <w:lastRenderedPageBreak/>
        <w:t xml:space="preserve">rezistenţă;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237B4">
        <w:rPr>
          <w:rFonts w:ascii="Times New Roman" w:hAnsi="Times New Roman" w:cs="Times New Roman"/>
          <w:b/>
          <w:sz w:val="24"/>
          <w:szCs w:val="24"/>
        </w:rPr>
        <w:t>2.</w:t>
      </w:r>
      <w:r w:rsidRPr="00EC2770">
        <w:rPr>
          <w:rFonts w:ascii="Times New Roman" w:hAnsi="Times New Roman" w:cs="Times New Roman"/>
          <w:sz w:val="24"/>
          <w:szCs w:val="24"/>
        </w:rPr>
        <w:t xml:space="preserve"> diagnosticarea a cel puţin 85% din cazurile estimate de tuberculoză;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237B4">
        <w:rPr>
          <w:rFonts w:ascii="Times New Roman" w:hAnsi="Times New Roman" w:cs="Times New Roman"/>
          <w:b/>
          <w:sz w:val="24"/>
          <w:szCs w:val="24"/>
        </w:rPr>
        <w:t>3.</w:t>
      </w:r>
      <w:r w:rsidRPr="00EC2770">
        <w:rPr>
          <w:rFonts w:ascii="Times New Roman" w:hAnsi="Times New Roman" w:cs="Times New Roman"/>
          <w:sz w:val="24"/>
          <w:szCs w:val="24"/>
        </w:rPr>
        <w:t xml:space="preserve"> atingerea ratei de succes terapeutic de 90% la cazurile noi de TB pulmonară confirmate bacteriologic;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237B4">
        <w:rPr>
          <w:rFonts w:ascii="Times New Roman" w:hAnsi="Times New Roman" w:cs="Times New Roman"/>
          <w:b/>
          <w:sz w:val="24"/>
          <w:szCs w:val="24"/>
        </w:rPr>
        <w:t>4.</w:t>
      </w:r>
      <w:r w:rsidRPr="00EC2770">
        <w:rPr>
          <w:rFonts w:ascii="Times New Roman" w:hAnsi="Times New Roman" w:cs="Times New Roman"/>
          <w:sz w:val="24"/>
          <w:szCs w:val="24"/>
        </w:rPr>
        <w:t xml:space="preserve"> atingerea ratei de succes terapeutic de 75% la cazurile noi de TB MDR;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237B4">
        <w:rPr>
          <w:rFonts w:ascii="Times New Roman" w:hAnsi="Times New Roman" w:cs="Times New Roman"/>
          <w:b/>
          <w:sz w:val="24"/>
          <w:szCs w:val="24"/>
        </w:rPr>
        <w:t>5.</w:t>
      </w:r>
      <w:r w:rsidRPr="00EC2770">
        <w:rPr>
          <w:rFonts w:ascii="Times New Roman" w:hAnsi="Times New Roman" w:cs="Times New Roman"/>
          <w:sz w:val="24"/>
          <w:szCs w:val="24"/>
        </w:rPr>
        <w:t xml:space="preserve"> reducerea ratei de mortalitate </w:t>
      </w:r>
      <w:r w:rsidR="00E60BC1">
        <w:rPr>
          <w:rFonts w:ascii="Times New Roman" w:hAnsi="Times New Roman" w:cs="Times New Roman"/>
          <w:sz w:val="24"/>
          <w:szCs w:val="24"/>
        </w:rPr>
        <w:t>prin tuberculoză până la 3,4%ooo</w:t>
      </w:r>
      <w:r w:rsidRPr="00EC2770">
        <w:rPr>
          <w:rFonts w:ascii="Times New Roman" w:hAnsi="Times New Roman" w:cs="Times New Roman"/>
          <w:sz w:val="24"/>
          <w:szCs w:val="24"/>
        </w:rPr>
        <w:t xml:space="preserve">;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3237B4">
        <w:rPr>
          <w:rFonts w:ascii="Times New Roman" w:hAnsi="Times New Roman" w:cs="Times New Roman"/>
          <w:b/>
          <w:sz w:val="24"/>
          <w:szCs w:val="24"/>
        </w:rPr>
        <w:t>6.</w:t>
      </w:r>
      <w:r w:rsidRPr="00EC2770">
        <w:rPr>
          <w:rFonts w:ascii="Times New Roman" w:hAnsi="Times New Roman" w:cs="Times New Roman"/>
          <w:sz w:val="24"/>
          <w:szCs w:val="24"/>
        </w:rPr>
        <w:t xml:space="preserve"> scăderea incid</w:t>
      </w:r>
      <w:r w:rsidR="00E60BC1">
        <w:rPr>
          <w:rFonts w:ascii="Times New Roman" w:hAnsi="Times New Roman" w:cs="Times New Roman"/>
          <w:sz w:val="24"/>
          <w:szCs w:val="24"/>
        </w:rPr>
        <w:t>enței globale a TB la 55,51 %ooo</w:t>
      </w:r>
      <w:r w:rsidRPr="00EC2770">
        <w:rPr>
          <w:rFonts w:ascii="Times New Roman" w:hAnsi="Times New Roman" w:cs="Times New Roman"/>
          <w:sz w:val="24"/>
          <w:szCs w:val="24"/>
        </w:rPr>
        <w:t xml:space="preserve">. </w:t>
      </w:r>
    </w:p>
    <w:p w:rsidR="00554CE5" w:rsidRPr="00EC2770" w:rsidRDefault="00554CE5" w:rsidP="00554CE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C2770">
        <w:rPr>
          <w:rFonts w:ascii="Times New Roman" w:hAnsi="Times New Roman" w:cs="Times New Roman"/>
          <w:sz w:val="24"/>
          <w:szCs w:val="24"/>
        </w:rPr>
        <w:t>Întrucât scopul final este eliminarea TB din România până în anul 2050 (existența a mai puțin de 1 caz de TB cu microscopie poz</w:t>
      </w:r>
      <w:r w:rsidR="00D02305">
        <w:rPr>
          <w:rFonts w:ascii="Times New Roman" w:hAnsi="Times New Roman" w:cs="Times New Roman"/>
          <w:sz w:val="24"/>
          <w:szCs w:val="24"/>
        </w:rPr>
        <w:t xml:space="preserve">itivă la un milion de locuitori </w:t>
      </w:r>
      <w:r w:rsidRPr="00EC2770">
        <w:rPr>
          <w:rFonts w:ascii="Times New Roman" w:hAnsi="Times New Roman" w:cs="Times New Roman"/>
          <w:sz w:val="24"/>
          <w:szCs w:val="24"/>
        </w:rPr>
        <w:t xml:space="preserve">pe an), PNPSCT are în vedere aplicarea următoarelor intervenții majore pentru atingerea obiectivelor pe termen lung: </w:t>
      </w:r>
    </w:p>
    <w:p w:rsidR="00554CE5" w:rsidRPr="00C80826" w:rsidRDefault="00554CE5" w:rsidP="00554CE5">
      <w:pPr>
        <w:widowControl w:val="0"/>
        <w:autoSpaceDE w:val="0"/>
        <w:autoSpaceDN w:val="0"/>
        <w:adjustRightInd w:val="0"/>
        <w:spacing w:after="0" w:line="240" w:lineRule="auto"/>
        <w:ind w:firstLine="720"/>
        <w:jc w:val="both"/>
        <w:rPr>
          <w:rFonts w:ascii="Andalus" w:hAnsi="Andalus" w:cs="Andalus"/>
          <w:sz w:val="24"/>
          <w:szCs w:val="24"/>
        </w:rPr>
      </w:pPr>
      <w:r w:rsidRPr="00A45FFC">
        <w:rPr>
          <w:rFonts w:ascii="Andalus" w:hAnsi="Andalus" w:cs="Andalus"/>
          <w:b/>
          <w:sz w:val="24"/>
          <w:szCs w:val="24"/>
        </w:rPr>
        <w:t>1</w:t>
      </w:r>
      <w:r w:rsidRPr="00C80826">
        <w:rPr>
          <w:rFonts w:ascii="Andalus" w:hAnsi="Andalus" w:cs="Andalus"/>
          <w:sz w:val="24"/>
          <w:szCs w:val="24"/>
        </w:rPr>
        <w:t>. men</w:t>
      </w:r>
      <w:r w:rsidRPr="00C80826">
        <w:rPr>
          <w:rFonts w:ascii="Times New Roman" w:hAnsi="Times New Roman" w:cs="Times New Roman"/>
          <w:sz w:val="24"/>
          <w:szCs w:val="24"/>
        </w:rPr>
        <w:t>ț</w:t>
      </w:r>
      <w:r w:rsidRPr="00C80826">
        <w:rPr>
          <w:rFonts w:ascii="Andalus" w:hAnsi="Andalus" w:cs="Andalus"/>
          <w:sz w:val="24"/>
          <w:szCs w:val="24"/>
        </w:rPr>
        <w:t>inerea implement</w:t>
      </w:r>
      <w:r w:rsidRPr="00C80826">
        <w:rPr>
          <w:rFonts w:ascii="Times New Roman" w:hAnsi="Times New Roman" w:cs="Times New Roman"/>
          <w:sz w:val="24"/>
          <w:szCs w:val="24"/>
        </w:rPr>
        <w:t>ă</w:t>
      </w:r>
      <w:r w:rsidRPr="00C80826">
        <w:rPr>
          <w:rFonts w:ascii="Andalus" w:hAnsi="Andalus" w:cs="Andalus"/>
          <w:sz w:val="24"/>
          <w:szCs w:val="24"/>
        </w:rPr>
        <w:t xml:space="preserve">rii </w:t>
      </w:r>
      <w:r w:rsidRPr="00C80826">
        <w:rPr>
          <w:rFonts w:ascii="Times New Roman" w:hAnsi="Times New Roman" w:cs="Times New Roman"/>
          <w:sz w:val="24"/>
          <w:szCs w:val="24"/>
        </w:rPr>
        <w:t>ș</w:t>
      </w:r>
      <w:r w:rsidRPr="00C80826">
        <w:rPr>
          <w:rFonts w:ascii="Andalus" w:hAnsi="Andalus" w:cs="Andalus"/>
          <w:sz w:val="24"/>
          <w:szCs w:val="24"/>
        </w:rPr>
        <w:t>i îmbun</w:t>
      </w:r>
      <w:r w:rsidRPr="00C80826">
        <w:rPr>
          <w:rFonts w:ascii="Times New Roman" w:hAnsi="Times New Roman" w:cs="Times New Roman"/>
          <w:sz w:val="24"/>
          <w:szCs w:val="24"/>
        </w:rPr>
        <w:t>ă</w:t>
      </w:r>
      <w:r w:rsidRPr="00C80826">
        <w:rPr>
          <w:rFonts w:ascii="Andalus" w:hAnsi="Andalus" w:cs="Andalus"/>
          <w:sz w:val="24"/>
          <w:szCs w:val="24"/>
        </w:rPr>
        <w:t>t</w:t>
      </w:r>
      <w:r w:rsidRPr="00C80826">
        <w:rPr>
          <w:rFonts w:ascii="Times New Roman" w:hAnsi="Times New Roman" w:cs="Times New Roman"/>
          <w:sz w:val="24"/>
          <w:szCs w:val="24"/>
        </w:rPr>
        <w:t>ăț</w:t>
      </w:r>
      <w:r w:rsidRPr="00C80826">
        <w:rPr>
          <w:rFonts w:ascii="Andalus" w:hAnsi="Andalus" w:cs="Andalus"/>
          <w:sz w:val="24"/>
          <w:szCs w:val="24"/>
        </w:rPr>
        <w:t>irea Strategiei DOTS la nivel na</w:t>
      </w:r>
      <w:r w:rsidRPr="00C80826">
        <w:rPr>
          <w:rFonts w:ascii="Times New Roman" w:hAnsi="Times New Roman" w:cs="Times New Roman"/>
          <w:sz w:val="24"/>
          <w:szCs w:val="24"/>
        </w:rPr>
        <w:t>ț</w:t>
      </w:r>
      <w:r w:rsidR="00C74E39">
        <w:rPr>
          <w:rFonts w:ascii="Andalus" w:hAnsi="Andalus" w:cs="Andalus"/>
          <w:sz w:val="24"/>
          <w:szCs w:val="24"/>
        </w:rPr>
        <w:t>ional prin:</w:t>
      </w:r>
      <w:r w:rsidRPr="00C80826">
        <w:rPr>
          <w:rFonts w:ascii="Andalus" w:hAnsi="Andalus" w:cs="Andalus"/>
          <w:sz w:val="24"/>
          <w:szCs w:val="24"/>
        </w:rPr>
        <w:t xml:space="preserve"> </w:t>
      </w:r>
    </w:p>
    <w:p w:rsidR="00554CE5" w:rsidRPr="00C80826" w:rsidRDefault="00C80826" w:rsidP="00554CE5">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a) asigurarea angajamentului politic, inclusiv prin finan</w:t>
      </w:r>
      <w:r w:rsidR="00554CE5" w:rsidRPr="00C80826">
        <w:rPr>
          <w:rFonts w:ascii="Times New Roman" w:hAnsi="Times New Roman" w:cs="Times New Roman"/>
          <w:sz w:val="24"/>
          <w:szCs w:val="24"/>
        </w:rPr>
        <w:t>ț</w:t>
      </w:r>
      <w:r w:rsidR="00554CE5" w:rsidRPr="00C80826">
        <w:rPr>
          <w:rFonts w:ascii="Andalus" w:hAnsi="Andalus" w:cs="Andalus"/>
          <w:sz w:val="24"/>
          <w:szCs w:val="24"/>
        </w:rPr>
        <w:t>area adecvat</w:t>
      </w:r>
      <w:r w:rsidR="00554CE5" w:rsidRPr="00C80826">
        <w:rPr>
          <w:rFonts w:ascii="Times New Roman" w:hAnsi="Times New Roman" w:cs="Times New Roman"/>
          <w:sz w:val="24"/>
          <w:szCs w:val="24"/>
        </w:rPr>
        <w:t>ă</w:t>
      </w:r>
      <w:r w:rsidR="00554CE5" w:rsidRPr="00C80826">
        <w:rPr>
          <w:rFonts w:ascii="Andalus" w:hAnsi="Andalus" w:cs="Andalus"/>
          <w:sz w:val="24"/>
          <w:szCs w:val="24"/>
        </w:rPr>
        <w:t xml:space="preserve"> </w:t>
      </w:r>
      <w:r w:rsidR="00554CE5" w:rsidRPr="00C80826">
        <w:rPr>
          <w:rFonts w:ascii="Times New Roman" w:hAnsi="Times New Roman" w:cs="Times New Roman"/>
          <w:sz w:val="24"/>
          <w:szCs w:val="24"/>
        </w:rPr>
        <w:t>ș</w:t>
      </w:r>
      <w:r w:rsidR="00554CE5" w:rsidRPr="00C80826">
        <w:rPr>
          <w:rFonts w:ascii="Andalus" w:hAnsi="Andalus" w:cs="Andalus"/>
          <w:sz w:val="24"/>
          <w:szCs w:val="24"/>
        </w:rPr>
        <w:t>i neîntrerupt</w:t>
      </w:r>
      <w:r w:rsidR="00554CE5" w:rsidRPr="00C80826">
        <w:rPr>
          <w:rFonts w:ascii="Times New Roman" w:hAnsi="Times New Roman" w:cs="Times New Roman"/>
          <w:sz w:val="24"/>
          <w:szCs w:val="24"/>
        </w:rPr>
        <w:t>ă</w:t>
      </w:r>
      <w:r w:rsidR="00554CE5" w:rsidRPr="00C80826">
        <w:rPr>
          <w:rFonts w:ascii="Andalus" w:hAnsi="Andalus" w:cs="Andalus"/>
          <w:sz w:val="24"/>
          <w:szCs w:val="24"/>
        </w:rPr>
        <w:t xml:space="preserve">; </w:t>
      </w:r>
    </w:p>
    <w:p w:rsidR="00554CE5" w:rsidRPr="00C80826" w:rsidRDefault="00C80826" w:rsidP="00554CE5">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 xml:space="preserve">b) depistarea precoce a cazurilor prin asigurarea examenului bacteriologic de calitate; </w:t>
      </w:r>
    </w:p>
    <w:p w:rsidR="00554CE5" w:rsidRPr="00C80826" w:rsidRDefault="00554CE5" w:rsidP="00554CE5">
      <w:pPr>
        <w:widowControl w:val="0"/>
        <w:autoSpaceDE w:val="0"/>
        <w:autoSpaceDN w:val="0"/>
        <w:adjustRightInd w:val="0"/>
        <w:spacing w:after="0" w:line="240" w:lineRule="auto"/>
        <w:ind w:firstLine="720"/>
        <w:jc w:val="both"/>
        <w:rPr>
          <w:rFonts w:ascii="Andalus" w:hAnsi="Andalus" w:cs="Andalus"/>
          <w:sz w:val="24"/>
          <w:szCs w:val="24"/>
        </w:rPr>
      </w:pPr>
      <w:r w:rsidRPr="00A45FFC">
        <w:rPr>
          <w:rFonts w:ascii="Andalus" w:hAnsi="Andalus" w:cs="Andalus"/>
          <w:b/>
          <w:sz w:val="24"/>
          <w:szCs w:val="24"/>
        </w:rPr>
        <w:t xml:space="preserve">2. </w:t>
      </w:r>
      <w:r w:rsidRPr="00C80826">
        <w:rPr>
          <w:rFonts w:ascii="Andalus" w:hAnsi="Andalus" w:cs="Andalus"/>
          <w:sz w:val="24"/>
          <w:szCs w:val="24"/>
        </w:rPr>
        <w:t xml:space="preserve">asigurarea tratamentului standard; </w:t>
      </w:r>
    </w:p>
    <w:p w:rsidR="00554CE5" w:rsidRPr="00C80826" w:rsidRDefault="00554CE5" w:rsidP="00554CE5">
      <w:pPr>
        <w:widowControl w:val="0"/>
        <w:autoSpaceDE w:val="0"/>
        <w:autoSpaceDN w:val="0"/>
        <w:adjustRightInd w:val="0"/>
        <w:spacing w:after="0" w:line="240" w:lineRule="auto"/>
        <w:ind w:firstLine="720"/>
        <w:jc w:val="both"/>
        <w:rPr>
          <w:rFonts w:ascii="Andalus" w:hAnsi="Andalus" w:cs="Andalus"/>
          <w:sz w:val="24"/>
          <w:szCs w:val="24"/>
        </w:rPr>
      </w:pPr>
      <w:r w:rsidRPr="00A45FFC">
        <w:rPr>
          <w:rFonts w:ascii="Andalus" w:hAnsi="Andalus" w:cs="Andalus"/>
          <w:b/>
          <w:sz w:val="24"/>
          <w:szCs w:val="24"/>
        </w:rPr>
        <w:t>3.</w:t>
      </w:r>
      <w:r w:rsidRPr="00C80826">
        <w:rPr>
          <w:rFonts w:ascii="Andalus" w:hAnsi="Andalus" w:cs="Andalus"/>
          <w:sz w:val="24"/>
          <w:szCs w:val="24"/>
        </w:rPr>
        <w:t xml:space="preserve"> monitorizarea </w:t>
      </w:r>
      <w:r w:rsidRPr="00C80826">
        <w:rPr>
          <w:rFonts w:ascii="Times New Roman" w:hAnsi="Times New Roman" w:cs="Times New Roman"/>
          <w:sz w:val="24"/>
          <w:szCs w:val="24"/>
        </w:rPr>
        <w:t>ș</w:t>
      </w:r>
      <w:r w:rsidRPr="00C80826">
        <w:rPr>
          <w:rFonts w:ascii="Andalus" w:hAnsi="Andalus" w:cs="Andalus"/>
          <w:sz w:val="24"/>
          <w:szCs w:val="24"/>
        </w:rPr>
        <w:t>i evaluarea performan</w:t>
      </w:r>
      <w:r w:rsidRPr="00C80826">
        <w:rPr>
          <w:rFonts w:ascii="Times New Roman" w:hAnsi="Times New Roman" w:cs="Times New Roman"/>
          <w:sz w:val="24"/>
          <w:szCs w:val="24"/>
        </w:rPr>
        <w:t>ț</w:t>
      </w:r>
      <w:r w:rsidRPr="00C80826">
        <w:rPr>
          <w:rFonts w:ascii="Andalus" w:hAnsi="Andalus" w:cs="Andalus"/>
          <w:sz w:val="24"/>
          <w:szCs w:val="24"/>
        </w:rPr>
        <w:t xml:space="preserve">ei </w:t>
      </w:r>
      <w:r w:rsidRPr="00C80826">
        <w:rPr>
          <w:rFonts w:ascii="Times New Roman" w:hAnsi="Times New Roman" w:cs="Times New Roman"/>
          <w:sz w:val="24"/>
          <w:szCs w:val="24"/>
        </w:rPr>
        <w:t>ș</w:t>
      </w:r>
      <w:r w:rsidRPr="00C80826">
        <w:rPr>
          <w:rFonts w:ascii="Andalus" w:hAnsi="Andalus" w:cs="Andalus"/>
          <w:sz w:val="24"/>
          <w:szCs w:val="24"/>
        </w:rPr>
        <w:t>i impactului printr-un sistem adecvat care va asigura o comunicare constant</w:t>
      </w:r>
      <w:r w:rsidRPr="00C80826">
        <w:rPr>
          <w:rFonts w:ascii="Times New Roman" w:hAnsi="Times New Roman" w:cs="Times New Roman"/>
          <w:sz w:val="24"/>
          <w:szCs w:val="24"/>
        </w:rPr>
        <w:t>ă</w:t>
      </w:r>
      <w:r w:rsidRPr="00C80826">
        <w:rPr>
          <w:rFonts w:ascii="Andalus" w:hAnsi="Andalus" w:cs="Andalus"/>
          <w:sz w:val="24"/>
          <w:szCs w:val="24"/>
        </w:rPr>
        <w:t xml:space="preserve"> între nivelul central </w:t>
      </w:r>
      <w:r w:rsidRPr="00C80826">
        <w:rPr>
          <w:rFonts w:ascii="Times New Roman" w:hAnsi="Times New Roman" w:cs="Times New Roman"/>
          <w:sz w:val="24"/>
          <w:szCs w:val="24"/>
        </w:rPr>
        <w:t>ş</w:t>
      </w:r>
      <w:r w:rsidRPr="00C80826">
        <w:rPr>
          <w:rFonts w:ascii="Andalus" w:hAnsi="Andalus" w:cs="Andalus"/>
          <w:sz w:val="24"/>
          <w:szCs w:val="24"/>
        </w:rPr>
        <w:t xml:space="preserve">i periferic; </w:t>
      </w:r>
    </w:p>
    <w:p w:rsidR="00554CE5" w:rsidRPr="00C80826" w:rsidRDefault="00554CE5" w:rsidP="00554CE5">
      <w:pPr>
        <w:widowControl w:val="0"/>
        <w:autoSpaceDE w:val="0"/>
        <w:autoSpaceDN w:val="0"/>
        <w:adjustRightInd w:val="0"/>
        <w:spacing w:after="0" w:line="240" w:lineRule="auto"/>
        <w:ind w:firstLine="720"/>
        <w:jc w:val="both"/>
        <w:rPr>
          <w:rFonts w:ascii="Andalus" w:hAnsi="Andalus" w:cs="Andalus"/>
          <w:sz w:val="24"/>
          <w:szCs w:val="24"/>
        </w:rPr>
      </w:pPr>
      <w:r w:rsidRPr="00A45FFC">
        <w:rPr>
          <w:rFonts w:ascii="Andalus" w:hAnsi="Andalus" w:cs="Andalus"/>
          <w:b/>
          <w:sz w:val="24"/>
          <w:szCs w:val="24"/>
        </w:rPr>
        <w:t>4.</w:t>
      </w:r>
      <w:r w:rsidRPr="00C80826">
        <w:rPr>
          <w:rFonts w:ascii="Andalus" w:hAnsi="Andalus" w:cs="Andalus"/>
          <w:sz w:val="24"/>
          <w:szCs w:val="24"/>
        </w:rPr>
        <w:t xml:space="preserve"> asumarea problematicii TB DR, TB-HIV, precum </w:t>
      </w:r>
      <w:r w:rsidRPr="00C80826">
        <w:rPr>
          <w:rFonts w:ascii="Times New Roman" w:hAnsi="Times New Roman" w:cs="Times New Roman"/>
          <w:sz w:val="24"/>
          <w:szCs w:val="24"/>
        </w:rPr>
        <w:t>ș</w:t>
      </w:r>
      <w:r w:rsidRPr="00C80826">
        <w:rPr>
          <w:rFonts w:ascii="Andalus" w:hAnsi="Andalus" w:cs="Andalus"/>
          <w:sz w:val="24"/>
          <w:szCs w:val="24"/>
        </w:rPr>
        <w:t xml:space="preserve">i a nevoilor grupurilor vulnerabile prin intermediul: </w:t>
      </w:r>
    </w:p>
    <w:p w:rsidR="00554CE5" w:rsidRPr="00C80826" w:rsidRDefault="00C80826" w:rsidP="00554CE5">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a) îmbun</w:t>
      </w:r>
      <w:r w:rsidR="00554CE5" w:rsidRPr="00C80826">
        <w:rPr>
          <w:rFonts w:ascii="Times New Roman" w:hAnsi="Times New Roman" w:cs="Times New Roman"/>
          <w:sz w:val="24"/>
          <w:szCs w:val="24"/>
        </w:rPr>
        <w:t>ă</w:t>
      </w:r>
      <w:r w:rsidR="00554CE5" w:rsidRPr="00C80826">
        <w:rPr>
          <w:rFonts w:ascii="Andalus" w:hAnsi="Andalus" w:cs="Andalus"/>
          <w:sz w:val="24"/>
          <w:szCs w:val="24"/>
        </w:rPr>
        <w:t>t</w:t>
      </w:r>
      <w:r w:rsidR="00554CE5" w:rsidRPr="00C80826">
        <w:rPr>
          <w:rFonts w:ascii="Times New Roman" w:hAnsi="Times New Roman" w:cs="Times New Roman"/>
          <w:sz w:val="24"/>
          <w:szCs w:val="24"/>
        </w:rPr>
        <w:t>ăț</w:t>
      </w:r>
      <w:r w:rsidR="00554CE5" w:rsidRPr="00C80826">
        <w:rPr>
          <w:rFonts w:ascii="Andalus" w:hAnsi="Andalus" w:cs="Andalus"/>
          <w:sz w:val="24"/>
          <w:szCs w:val="24"/>
        </w:rPr>
        <w:t xml:space="preserve">irii managementului </w:t>
      </w:r>
      <w:r w:rsidR="00554CE5" w:rsidRPr="00C80826">
        <w:rPr>
          <w:rFonts w:ascii="Times New Roman" w:hAnsi="Times New Roman" w:cs="Times New Roman"/>
          <w:sz w:val="24"/>
          <w:szCs w:val="24"/>
        </w:rPr>
        <w:t>ș</w:t>
      </w:r>
      <w:r w:rsidR="00554CE5" w:rsidRPr="00C80826">
        <w:rPr>
          <w:rFonts w:ascii="Andalus" w:hAnsi="Andalus" w:cs="Andalus"/>
          <w:sz w:val="24"/>
          <w:szCs w:val="24"/>
        </w:rPr>
        <w:t xml:space="preserve">i prevenirii TB DR; </w:t>
      </w:r>
    </w:p>
    <w:p w:rsidR="00554CE5" w:rsidRPr="00C80826" w:rsidRDefault="00C80826" w:rsidP="00554CE5">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b) extinderii activit</w:t>
      </w:r>
      <w:r w:rsidR="00554CE5" w:rsidRPr="00C80826">
        <w:rPr>
          <w:rFonts w:ascii="Times New Roman" w:hAnsi="Times New Roman" w:cs="Times New Roman"/>
          <w:sz w:val="24"/>
          <w:szCs w:val="24"/>
        </w:rPr>
        <w:t>ăț</w:t>
      </w:r>
      <w:r w:rsidR="00554CE5" w:rsidRPr="00C80826">
        <w:rPr>
          <w:rFonts w:ascii="Andalus" w:hAnsi="Andalus" w:cs="Andalus"/>
          <w:sz w:val="24"/>
          <w:szCs w:val="24"/>
        </w:rPr>
        <w:t xml:space="preserve">ilor de colaborare în domeniul TB-HIV; </w:t>
      </w:r>
    </w:p>
    <w:p w:rsidR="00554CE5" w:rsidRPr="00C80826" w:rsidRDefault="00554CE5" w:rsidP="00554CE5">
      <w:pPr>
        <w:widowControl w:val="0"/>
        <w:autoSpaceDE w:val="0"/>
        <w:autoSpaceDN w:val="0"/>
        <w:adjustRightInd w:val="0"/>
        <w:spacing w:after="0" w:line="240" w:lineRule="auto"/>
        <w:ind w:firstLine="720"/>
        <w:jc w:val="both"/>
        <w:rPr>
          <w:rFonts w:ascii="Andalus" w:hAnsi="Andalus" w:cs="Andalus"/>
          <w:sz w:val="24"/>
          <w:szCs w:val="24"/>
        </w:rPr>
      </w:pPr>
      <w:r w:rsidRPr="00A45FFC">
        <w:rPr>
          <w:rFonts w:ascii="Andalus" w:hAnsi="Andalus" w:cs="Andalus"/>
          <w:b/>
          <w:sz w:val="24"/>
          <w:szCs w:val="24"/>
        </w:rPr>
        <w:t>5.</w:t>
      </w:r>
      <w:r w:rsidRPr="00C80826">
        <w:rPr>
          <w:rFonts w:ascii="Andalus" w:hAnsi="Andalus" w:cs="Andalus"/>
          <w:sz w:val="24"/>
          <w:szCs w:val="24"/>
        </w:rPr>
        <w:t xml:space="preserve"> contribu</w:t>
      </w:r>
      <w:r w:rsidRPr="00C80826">
        <w:rPr>
          <w:rFonts w:ascii="Times New Roman" w:hAnsi="Times New Roman" w:cs="Times New Roman"/>
          <w:sz w:val="24"/>
          <w:szCs w:val="24"/>
        </w:rPr>
        <w:t>ț</w:t>
      </w:r>
      <w:r w:rsidRPr="00C80826">
        <w:rPr>
          <w:rFonts w:ascii="Andalus" w:hAnsi="Andalus" w:cs="Andalus"/>
          <w:sz w:val="24"/>
          <w:szCs w:val="24"/>
        </w:rPr>
        <w:t>ia la consolidarea sistemului de s</w:t>
      </w:r>
      <w:r w:rsidRPr="00C80826">
        <w:rPr>
          <w:rFonts w:ascii="Times New Roman" w:hAnsi="Times New Roman" w:cs="Times New Roman"/>
          <w:sz w:val="24"/>
          <w:szCs w:val="24"/>
        </w:rPr>
        <w:t>ă</w:t>
      </w:r>
      <w:r w:rsidRPr="00C80826">
        <w:rPr>
          <w:rFonts w:ascii="Andalus" w:hAnsi="Andalus" w:cs="Andalus"/>
          <w:sz w:val="24"/>
          <w:szCs w:val="24"/>
        </w:rPr>
        <w:t>n</w:t>
      </w:r>
      <w:r w:rsidRPr="00C80826">
        <w:rPr>
          <w:rFonts w:ascii="Times New Roman" w:hAnsi="Times New Roman" w:cs="Times New Roman"/>
          <w:sz w:val="24"/>
          <w:szCs w:val="24"/>
        </w:rPr>
        <w:t>ă</w:t>
      </w:r>
      <w:r w:rsidRPr="00C80826">
        <w:rPr>
          <w:rFonts w:ascii="Andalus" w:hAnsi="Andalus" w:cs="Andalus"/>
          <w:sz w:val="24"/>
          <w:szCs w:val="24"/>
        </w:rPr>
        <w:t xml:space="preserve">tate prin: </w:t>
      </w:r>
    </w:p>
    <w:p w:rsidR="00554CE5" w:rsidRPr="00C80826" w:rsidRDefault="00C80826" w:rsidP="00554CE5">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 xml:space="preserve">a) formarea resurselor umane necesare pentru controlul TB în România; </w:t>
      </w:r>
    </w:p>
    <w:p w:rsidR="00554CE5" w:rsidRPr="00C80826" w:rsidRDefault="00C80826" w:rsidP="00554CE5">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b) înt</w:t>
      </w:r>
      <w:r w:rsidR="00554CE5" w:rsidRPr="00C80826">
        <w:rPr>
          <w:rFonts w:ascii="Times New Roman" w:hAnsi="Times New Roman" w:cs="Times New Roman"/>
          <w:sz w:val="24"/>
          <w:szCs w:val="24"/>
        </w:rPr>
        <w:t>ă</w:t>
      </w:r>
      <w:r w:rsidR="00554CE5" w:rsidRPr="00C80826">
        <w:rPr>
          <w:rFonts w:ascii="Andalus" w:hAnsi="Andalus" w:cs="Andalus"/>
          <w:sz w:val="24"/>
          <w:szCs w:val="24"/>
        </w:rPr>
        <w:t>rirea re</w:t>
      </w:r>
      <w:r w:rsidR="00554CE5" w:rsidRPr="00C80826">
        <w:rPr>
          <w:rFonts w:ascii="Times New Roman" w:hAnsi="Times New Roman" w:cs="Times New Roman"/>
          <w:sz w:val="24"/>
          <w:szCs w:val="24"/>
        </w:rPr>
        <w:t>ț</w:t>
      </w:r>
      <w:r w:rsidR="00554CE5" w:rsidRPr="00C80826">
        <w:rPr>
          <w:rFonts w:ascii="Andalus" w:hAnsi="Andalus" w:cs="Andalus"/>
          <w:sz w:val="24"/>
          <w:szCs w:val="24"/>
        </w:rPr>
        <w:t xml:space="preserve">elei de control al TB; </w:t>
      </w:r>
    </w:p>
    <w:p w:rsidR="00554CE5" w:rsidRPr="00C80826" w:rsidRDefault="00C80826" w:rsidP="00554CE5">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c) consolidarea m</w:t>
      </w:r>
      <w:r w:rsidR="00554CE5" w:rsidRPr="00C80826">
        <w:rPr>
          <w:rFonts w:ascii="Times New Roman" w:hAnsi="Times New Roman" w:cs="Times New Roman"/>
          <w:sz w:val="24"/>
          <w:szCs w:val="24"/>
        </w:rPr>
        <w:t>ă</w:t>
      </w:r>
      <w:r w:rsidR="00554CE5" w:rsidRPr="00C80826">
        <w:rPr>
          <w:rFonts w:ascii="Andalus" w:hAnsi="Andalus" w:cs="Andalus"/>
          <w:sz w:val="24"/>
          <w:szCs w:val="24"/>
        </w:rPr>
        <w:t>surilor de control al transmiterii infec</w:t>
      </w:r>
      <w:r w:rsidR="00554CE5" w:rsidRPr="00C80826">
        <w:rPr>
          <w:rFonts w:ascii="Times New Roman" w:hAnsi="Times New Roman" w:cs="Times New Roman"/>
          <w:sz w:val="24"/>
          <w:szCs w:val="24"/>
        </w:rPr>
        <w:t>ț</w:t>
      </w:r>
      <w:r w:rsidR="00554CE5" w:rsidRPr="00C80826">
        <w:rPr>
          <w:rFonts w:ascii="Andalus" w:hAnsi="Andalus" w:cs="Andalus"/>
          <w:sz w:val="24"/>
          <w:szCs w:val="24"/>
        </w:rPr>
        <w:t>iei TB în unit</w:t>
      </w:r>
      <w:r w:rsidR="00554CE5" w:rsidRPr="00C80826">
        <w:rPr>
          <w:rFonts w:ascii="Times New Roman" w:hAnsi="Times New Roman" w:cs="Times New Roman"/>
          <w:sz w:val="24"/>
          <w:szCs w:val="24"/>
        </w:rPr>
        <w:t>ăț</w:t>
      </w:r>
      <w:r w:rsidR="007C6890">
        <w:rPr>
          <w:rFonts w:ascii="Andalus" w:hAnsi="Andalus" w:cs="Andalus"/>
          <w:sz w:val="24"/>
          <w:szCs w:val="24"/>
        </w:rPr>
        <w:t>ile</w:t>
      </w:r>
      <w:r w:rsidR="00554CE5" w:rsidRPr="00C80826">
        <w:rPr>
          <w:rFonts w:ascii="Andalus" w:hAnsi="Andalus" w:cs="Andalus"/>
          <w:sz w:val="24"/>
          <w:szCs w:val="24"/>
        </w:rPr>
        <w:t xml:space="preserve"> sanitare din re</w:t>
      </w:r>
      <w:r w:rsidR="00554CE5" w:rsidRPr="00C80826">
        <w:rPr>
          <w:rFonts w:ascii="Times New Roman" w:hAnsi="Times New Roman" w:cs="Times New Roman"/>
          <w:sz w:val="24"/>
          <w:szCs w:val="24"/>
        </w:rPr>
        <w:t>ț</w:t>
      </w:r>
      <w:r w:rsidR="00554CE5" w:rsidRPr="00C80826">
        <w:rPr>
          <w:rFonts w:ascii="Andalus" w:hAnsi="Andalus" w:cs="Andalus"/>
          <w:sz w:val="24"/>
          <w:szCs w:val="24"/>
        </w:rPr>
        <w:t xml:space="preserve">eaua de pneumoftiziologie; </w:t>
      </w:r>
    </w:p>
    <w:p w:rsidR="00554CE5" w:rsidRPr="00C80826" w:rsidRDefault="00554CE5" w:rsidP="00554CE5">
      <w:pPr>
        <w:widowControl w:val="0"/>
        <w:autoSpaceDE w:val="0"/>
        <w:autoSpaceDN w:val="0"/>
        <w:adjustRightInd w:val="0"/>
        <w:spacing w:after="0" w:line="240" w:lineRule="auto"/>
        <w:ind w:firstLine="720"/>
        <w:jc w:val="both"/>
        <w:rPr>
          <w:rFonts w:ascii="Andalus" w:hAnsi="Andalus" w:cs="Andalus"/>
          <w:sz w:val="24"/>
          <w:szCs w:val="24"/>
        </w:rPr>
      </w:pPr>
      <w:r w:rsidRPr="00A45FFC">
        <w:rPr>
          <w:rFonts w:ascii="Andalus" w:hAnsi="Andalus" w:cs="Andalus"/>
          <w:b/>
          <w:sz w:val="24"/>
          <w:szCs w:val="24"/>
        </w:rPr>
        <w:t>6.</w:t>
      </w:r>
      <w:r w:rsidRPr="00C80826">
        <w:rPr>
          <w:rFonts w:ascii="Andalus" w:hAnsi="Andalus" w:cs="Andalus"/>
          <w:sz w:val="24"/>
          <w:szCs w:val="24"/>
        </w:rPr>
        <w:t xml:space="preserve"> cre</w:t>
      </w:r>
      <w:r w:rsidRPr="00C80826">
        <w:rPr>
          <w:rFonts w:ascii="Times New Roman" w:hAnsi="Times New Roman" w:cs="Times New Roman"/>
          <w:sz w:val="24"/>
          <w:szCs w:val="24"/>
        </w:rPr>
        <w:t>ș</w:t>
      </w:r>
      <w:r w:rsidRPr="00C80826">
        <w:rPr>
          <w:rFonts w:ascii="Andalus" w:hAnsi="Andalus" w:cs="Andalus"/>
          <w:sz w:val="24"/>
          <w:szCs w:val="24"/>
        </w:rPr>
        <w:t>terea implic</w:t>
      </w:r>
      <w:r w:rsidRPr="00C80826">
        <w:rPr>
          <w:rFonts w:ascii="Times New Roman" w:hAnsi="Times New Roman" w:cs="Times New Roman"/>
          <w:sz w:val="24"/>
          <w:szCs w:val="24"/>
        </w:rPr>
        <w:t>ă</w:t>
      </w:r>
      <w:r w:rsidRPr="00C80826">
        <w:rPr>
          <w:rFonts w:ascii="Andalus" w:hAnsi="Andalus" w:cs="Andalus"/>
          <w:sz w:val="24"/>
          <w:szCs w:val="24"/>
        </w:rPr>
        <w:t xml:space="preserve">rii tuturor furnizorilor de servicii medicale în controlul TB; </w:t>
      </w:r>
    </w:p>
    <w:p w:rsidR="00554CE5" w:rsidRPr="00C80826" w:rsidRDefault="00554CE5" w:rsidP="00554CE5">
      <w:pPr>
        <w:widowControl w:val="0"/>
        <w:autoSpaceDE w:val="0"/>
        <w:autoSpaceDN w:val="0"/>
        <w:adjustRightInd w:val="0"/>
        <w:spacing w:after="0" w:line="240" w:lineRule="auto"/>
        <w:ind w:firstLine="720"/>
        <w:jc w:val="both"/>
        <w:rPr>
          <w:rFonts w:ascii="Andalus" w:hAnsi="Andalus" w:cs="Andalus"/>
          <w:sz w:val="24"/>
          <w:szCs w:val="24"/>
        </w:rPr>
      </w:pPr>
      <w:r w:rsidRPr="00A45FFC">
        <w:rPr>
          <w:rFonts w:ascii="Andalus" w:hAnsi="Andalus" w:cs="Andalus"/>
          <w:b/>
          <w:sz w:val="24"/>
          <w:szCs w:val="24"/>
        </w:rPr>
        <w:t>7.</w:t>
      </w:r>
      <w:r w:rsidRPr="00C80826">
        <w:rPr>
          <w:rFonts w:ascii="Andalus" w:hAnsi="Andalus" w:cs="Andalus"/>
          <w:sz w:val="24"/>
          <w:szCs w:val="24"/>
        </w:rPr>
        <w:t xml:space="preserve"> consolidarea abord</w:t>
      </w:r>
      <w:r w:rsidRPr="00C80826">
        <w:rPr>
          <w:rFonts w:ascii="Times New Roman" w:hAnsi="Times New Roman" w:cs="Times New Roman"/>
          <w:sz w:val="24"/>
          <w:szCs w:val="24"/>
        </w:rPr>
        <w:t>ă</w:t>
      </w:r>
      <w:r w:rsidRPr="00C80826">
        <w:rPr>
          <w:rFonts w:ascii="Andalus" w:hAnsi="Andalus" w:cs="Andalus"/>
          <w:sz w:val="24"/>
          <w:szCs w:val="24"/>
        </w:rPr>
        <w:t xml:space="preserve">rilor de tip mixt public-public </w:t>
      </w:r>
      <w:r w:rsidRPr="00C80826">
        <w:rPr>
          <w:rFonts w:ascii="Times New Roman" w:hAnsi="Times New Roman" w:cs="Times New Roman"/>
          <w:sz w:val="24"/>
          <w:szCs w:val="24"/>
        </w:rPr>
        <w:t>ș</w:t>
      </w:r>
      <w:r w:rsidR="00A55E5F">
        <w:rPr>
          <w:rFonts w:ascii="Andalus" w:hAnsi="Andalus" w:cs="Andalus"/>
          <w:sz w:val="24"/>
          <w:szCs w:val="24"/>
        </w:rPr>
        <w:t>i public-privat (PPM) prin:</w:t>
      </w:r>
      <w:r w:rsidRPr="00C80826">
        <w:rPr>
          <w:rFonts w:ascii="Andalus" w:hAnsi="Andalus" w:cs="Andalus"/>
          <w:sz w:val="24"/>
          <w:szCs w:val="24"/>
        </w:rPr>
        <w:t xml:space="preserve"> </w:t>
      </w:r>
    </w:p>
    <w:p w:rsidR="00554CE5" w:rsidRPr="00C80826" w:rsidRDefault="00C80826" w:rsidP="00554CE5">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a) încurajarea pacien</w:t>
      </w:r>
      <w:r w:rsidR="00554CE5" w:rsidRPr="00C80826">
        <w:rPr>
          <w:rFonts w:ascii="Times New Roman" w:hAnsi="Times New Roman" w:cs="Times New Roman"/>
          <w:sz w:val="24"/>
          <w:szCs w:val="24"/>
        </w:rPr>
        <w:t>ț</w:t>
      </w:r>
      <w:r w:rsidR="00554CE5" w:rsidRPr="00C80826">
        <w:rPr>
          <w:rFonts w:ascii="Andalus" w:hAnsi="Andalus" w:cs="Andalus"/>
          <w:sz w:val="24"/>
          <w:szCs w:val="24"/>
        </w:rPr>
        <w:t xml:space="preserve">ilor cu TB </w:t>
      </w:r>
      <w:r w:rsidR="00554CE5" w:rsidRPr="00C80826">
        <w:rPr>
          <w:rFonts w:ascii="Times New Roman" w:hAnsi="Times New Roman" w:cs="Times New Roman"/>
          <w:sz w:val="24"/>
          <w:szCs w:val="24"/>
        </w:rPr>
        <w:t>ș</w:t>
      </w:r>
      <w:r w:rsidR="00554CE5" w:rsidRPr="00C80826">
        <w:rPr>
          <w:rFonts w:ascii="Andalus" w:hAnsi="Andalus" w:cs="Andalus"/>
          <w:sz w:val="24"/>
          <w:szCs w:val="24"/>
        </w:rPr>
        <w:t>i a comunit</w:t>
      </w:r>
      <w:r w:rsidR="00554CE5" w:rsidRPr="00C80826">
        <w:rPr>
          <w:rFonts w:ascii="Times New Roman" w:hAnsi="Times New Roman" w:cs="Times New Roman"/>
          <w:sz w:val="24"/>
          <w:szCs w:val="24"/>
        </w:rPr>
        <w:t>ăț</w:t>
      </w:r>
      <w:r w:rsidR="00554CE5" w:rsidRPr="00C80826">
        <w:rPr>
          <w:rFonts w:ascii="Andalus" w:hAnsi="Andalus" w:cs="Andalus"/>
          <w:sz w:val="24"/>
          <w:szCs w:val="24"/>
        </w:rPr>
        <w:t>ilor în scopul combaterii TB prin activit</w:t>
      </w:r>
      <w:r w:rsidR="00554CE5" w:rsidRPr="00C80826">
        <w:rPr>
          <w:rFonts w:ascii="Times New Roman" w:hAnsi="Times New Roman" w:cs="Times New Roman"/>
          <w:sz w:val="24"/>
          <w:szCs w:val="24"/>
        </w:rPr>
        <w:t>ăț</w:t>
      </w:r>
      <w:r w:rsidR="00462308">
        <w:rPr>
          <w:rFonts w:ascii="Andalus" w:hAnsi="Andalus" w:cs="Andalus"/>
          <w:sz w:val="24"/>
          <w:szCs w:val="24"/>
        </w:rPr>
        <w:t>i de susţinere</w:t>
      </w:r>
      <w:r w:rsidR="00554CE5" w:rsidRPr="00C80826">
        <w:rPr>
          <w:rFonts w:ascii="Andalus" w:hAnsi="Andalus" w:cs="Andalus"/>
          <w:sz w:val="24"/>
          <w:szCs w:val="24"/>
        </w:rPr>
        <w:t xml:space="preserve">, comunicare </w:t>
      </w:r>
      <w:r w:rsidR="00554CE5" w:rsidRPr="00C80826">
        <w:rPr>
          <w:rFonts w:ascii="Times New Roman" w:hAnsi="Times New Roman" w:cs="Times New Roman"/>
          <w:sz w:val="24"/>
          <w:szCs w:val="24"/>
        </w:rPr>
        <w:t>ș</w:t>
      </w:r>
      <w:r w:rsidR="00554CE5" w:rsidRPr="00C80826">
        <w:rPr>
          <w:rFonts w:ascii="Andalus" w:hAnsi="Andalus" w:cs="Andalus"/>
          <w:sz w:val="24"/>
          <w:szCs w:val="24"/>
        </w:rPr>
        <w:t>i mobilizare social</w:t>
      </w:r>
      <w:r w:rsidR="00554CE5" w:rsidRPr="00C80826">
        <w:rPr>
          <w:rFonts w:ascii="Times New Roman" w:hAnsi="Times New Roman" w:cs="Times New Roman"/>
          <w:sz w:val="24"/>
          <w:szCs w:val="24"/>
        </w:rPr>
        <w:t>ă</w:t>
      </w:r>
      <w:r w:rsidR="00554CE5" w:rsidRPr="00C80826">
        <w:rPr>
          <w:rFonts w:ascii="Andalus" w:hAnsi="Andalus" w:cs="Andalus"/>
          <w:sz w:val="24"/>
          <w:szCs w:val="24"/>
        </w:rPr>
        <w:t xml:space="preserve"> (ACSM); </w:t>
      </w:r>
    </w:p>
    <w:p w:rsidR="00C31835" w:rsidRDefault="00C80826" w:rsidP="00C92A62">
      <w:pPr>
        <w:widowControl w:val="0"/>
        <w:autoSpaceDE w:val="0"/>
        <w:autoSpaceDN w:val="0"/>
        <w:adjustRightInd w:val="0"/>
        <w:spacing w:after="0" w:line="240" w:lineRule="auto"/>
        <w:ind w:firstLine="720"/>
        <w:jc w:val="both"/>
        <w:rPr>
          <w:rFonts w:ascii="Andalus" w:hAnsi="Andalus" w:cs="Andalus"/>
          <w:sz w:val="24"/>
          <w:szCs w:val="24"/>
        </w:rPr>
      </w:pPr>
      <w:r w:rsidRPr="00C80826">
        <w:rPr>
          <w:rFonts w:ascii="Andalus" w:hAnsi="Andalus" w:cs="Andalus"/>
          <w:sz w:val="24"/>
          <w:szCs w:val="24"/>
        </w:rPr>
        <w:t xml:space="preserve">  </w:t>
      </w:r>
      <w:r w:rsidR="00554CE5" w:rsidRPr="00C80826">
        <w:rPr>
          <w:rFonts w:ascii="Andalus" w:hAnsi="Andalus" w:cs="Andalus"/>
          <w:sz w:val="24"/>
          <w:szCs w:val="24"/>
        </w:rPr>
        <w:t xml:space="preserve">b) facilitarea </w:t>
      </w:r>
      <w:r w:rsidR="00554CE5" w:rsidRPr="00C80826">
        <w:rPr>
          <w:rFonts w:ascii="Times New Roman" w:hAnsi="Times New Roman" w:cs="Times New Roman"/>
          <w:sz w:val="24"/>
          <w:szCs w:val="24"/>
        </w:rPr>
        <w:t>ș</w:t>
      </w:r>
      <w:r w:rsidR="00554CE5" w:rsidRPr="00C80826">
        <w:rPr>
          <w:rFonts w:ascii="Andalus" w:hAnsi="Andalus" w:cs="Andalus"/>
          <w:sz w:val="24"/>
          <w:szCs w:val="24"/>
        </w:rPr>
        <w:t>i promovarea cercet</w:t>
      </w:r>
      <w:r w:rsidR="00554CE5" w:rsidRPr="00C80826">
        <w:rPr>
          <w:rFonts w:ascii="Times New Roman" w:hAnsi="Times New Roman" w:cs="Times New Roman"/>
          <w:sz w:val="24"/>
          <w:szCs w:val="24"/>
        </w:rPr>
        <w:t>ă</w:t>
      </w:r>
      <w:r w:rsidR="00554CE5" w:rsidRPr="00C80826">
        <w:rPr>
          <w:rFonts w:ascii="Andalus" w:hAnsi="Andalus" w:cs="Andalus"/>
          <w:sz w:val="24"/>
          <w:szCs w:val="24"/>
        </w:rPr>
        <w:t>rii prin intermediul promov</w:t>
      </w:r>
      <w:r w:rsidR="00554CE5" w:rsidRPr="00C80826">
        <w:rPr>
          <w:rFonts w:ascii="Times New Roman" w:hAnsi="Times New Roman" w:cs="Times New Roman"/>
          <w:sz w:val="24"/>
          <w:szCs w:val="24"/>
        </w:rPr>
        <w:t>ă</w:t>
      </w:r>
      <w:r w:rsidR="00554CE5" w:rsidRPr="00C80826">
        <w:rPr>
          <w:rFonts w:ascii="Andalus" w:hAnsi="Andalus" w:cs="Andalus"/>
          <w:sz w:val="24"/>
          <w:szCs w:val="24"/>
        </w:rPr>
        <w:t>rii cercet</w:t>
      </w:r>
      <w:r w:rsidR="00554CE5" w:rsidRPr="00C80826">
        <w:rPr>
          <w:rFonts w:ascii="Times New Roman" w:hAnsi="Times New Roman" w:cs="Times New Roman"/>
          <w:sz w:val="24"/>
          <w:szCs w:val="24"/>
        </w:rPr>
        <w:t>ă</w:t>
      </w:r>
      <w:r w:rsidR="00554CE5" w:rsidRPr="00C80826">
        <w:rPr>
          <w:rFonts w:ascii="Andalus" w:hAnsi="Andalus" w:cs="Andalus"/>
          <w:sz w:val="24"/>
          <w:szCs w:val="24"/>
        </w:rPr>
        <w:t>rii opera</w:t>
      </w:r>
      <w:r w:rsidR="00554CE5" w:rsidRPr="00C80826">
        <w:rPr>
          <w:rFonts w:ascii="Times New Roman" w:hAnsi="Times New Roman" w:cs="Times New Roman"/>
          <w:sz w:val="24"/>
          <w:szCs w:val="24"/>
        </w:rPr>
        <w:t>ț</w:t>
      </w:r>
      <w:r w:rsidR="00554CE5" w:rsidRPr="00C80826">
        <w:rPr>
          <w:rFonts w:ascii="Andalus" w:hAnsi="Andalus" w:cs="Andalus"/>
          <w:sz w:val="24"/>
          <w:szCs w:val="24"/>
        </w:rPr>
        <w:t>ionale programatice.</w:t>
      </w:r>
    </w:p>
    <w:p w:rsidR="00646295" w:rsidRPr="00186260" w:rsidRDefault="00646295" w:rsidP="00646295">
      <w:pPr>
        <w:pStyle w:val="ListParagraph"/>
        <w:spacing w:after="0"/>
        <w:ind w:left="0" w:firstLine="720"/>
        <w:jc w:val="both"/>
        <w:rPr>
          <w:rFonts w:ascii="Times New Roman" w:hAnsi="Times New Roman" w:cs="Times New Roman"/>
          <w:sz w:val="24"/>
          <w:szCs w:val="24"/>
        </w:rPr>
      </w:pPr>
      <w:r w:rsidRPr="003F5CAA">
        <w:rPr>
          <w:rFonts w:ascii="Times New Roman" w:hAnsi="Times New Roman" w:cs="Times New Roman"/>
          <w:b/>
          <w:sz w:val="24"/>
          <w:szCs w:val="24"/>
          <w:u w:val="double"/>
        </w:rPr>
        <w:t>Depistarea intensivă în vederea diagnosticului precoce al TB</w:t>
      </w:r>
      <w:r w:rsidRPr="00EC2770">
        <w:rPr>
          <w:rFonts w:ascii="Times New Roman" w:hAnsi="Times New Roman" w:cs="Times New Roman"/>
          <w:sz w:val="24"/>
          <w:szCs w:val="24"/>
        </w:rPr>
        <w:t xml:space="preserve">, conform </w:t>
      </w:r>
      <w:r w:rsidRPr="00EC2770">
        <w:rPr>
          <w:rFonts w:ascii="Times New Roman" w:eastAsia="Times New Roman" w:hAnsi="Times New Roman" w:cs="Times New Roman"/>
          <w:sz w:val="24"/>
          <w:szCs w:val="24"/>
        </w:rPr>
        <w:t xml:space="preserve">Ghidului Metodologic de Implementare a </w:t>
      </w:r>
      <w:r w:rsidRPr="00215C85">
        <w:rPr>
          <w:rFonts w:ascii="Times New Roman" w:eastAsia="Times New Roman" w:hAnsi="Times New Roman" w:cs="Times New Roman"/>
          <w:i/>
          <w:sz w:val="24"/>
          <w:szCs w:val="24"/>
        </w:rPr>
        <w:t>Programului Național de Prevenire, Supraveghere și Control al Tuberculozei 2015</w:t>
      </w:r>
      <w:r w:rsidRPr="00EC2770">
        <w:rPr>
          <w:rFonts w:ascii="Times New Roman" w:eastAsia="Times New Roman" w:hAnsi="Times New Roman" w:cs="Times New Roman"/>
          <w:sz w:val="24"/>
          <w:szCs w:val="24"/>
        </w:rPr>
        <w:t xml:space="preserve">  </w:t>
      </w:r>
      <w:r w:rsidRPr="00EC2770">
        <w:rPr>
          <w:rFonts w:ascii="Times New Roman" w:hAnsi="Times New Roman" w:cs="Times New Roman"/>
          <w:sz w:val="24"/>
          <w:szCs w:val="24"/>
        </w:rPr>
        <w:t xml:space="preserve">constă în identificarea suspecţilor prin control clinic repetat, urmată de evaluarea acestora prin examen bacteriologic al sputei pentru Bk şi examen radiologic; este responsabilitatea serviciilor de asistenţă medicală primară, a medicilor şcolari, a medicilor de medicina muncii, medicii specialişti care au în îngrijire grupuri de risc pentru TB, reţeaua de asistenţi comunitari, mediatori sanitari, etc. Depistarea intensivă se adresează următoarelor grupuri vulnerabile pentru TB </w:t>
      </w:r>
      <w:r w:rsidRPr="00EC2770">
        <w:rPr>
          <w:rFonts w:ascii="Times New Roman" w:eastAsia="Times New Roman" w:hAnsi="Times New Roman" w:cs="Times New Roman"/>
          <w:sz w:val="24"/>
          <w:szCs w:val="24"/>
        </w:rPr>
        <w:t>(</w:t>
      </w:r>
      <w:r>
        <w:rPr>
          <w:rFonts w:ascii="Times New Roman" w:eastAsia="Times New Roman" w:hAnsi="Times New Roman" w:cs="Times New Roman"/>
          <w:sz w:val="24"/>
          <w:szCs w:val="24"/>
        </w:rPr>
        <w:t>38</w:t>
      </w:r>
      <w:r w:rsidRPr="00186260">
        <w:rPr>
          <w:rFonts w:ascii="Times New Roman" w:eastAsia="Times New Roman" w:hAnsi="Times New Roman" w:cs="Times New Roman"/>
          <w:sz w:val="24"/>
          <w:szCs w:val="24"/>
        </w:rPr>
        <w:t>)</w:t>
      </w:r>
      <w:r w:rsidRPr="00186260">
        <w:rPr>
          <w:rFonts w:ascii="Times New Roman" w:hAnsi="Times New Roman" w:cs="Times New Roman"/>
          <w:sz w:val="24"/>
          <w:szCs w:val="24"/>
        </w:rPr>
        <w:t>:</w:t>
      </w:r>
    </w:p>
    <w:p w:rsidR="00646295" w:rsidRPr="00EC2770" w:rsidRDefault="00646295" w:rsidP="00646295">
      <w:pPr>
        <w:pStyle w:val="Numerotat"/>
        <w:numPr>
          <w:ilvl w:val="0"/>
          <w:numId w:val="0"/>
        </w:numPr>
        <w:spacing w:beforeLines="0" w:line="276" w:lineRule="auto"/>
        <w:ind w:left="720" w:hanging="360"/>
        <w:rPr>
          <w:rFonts w:ascii="Times New Roman" w:hAnsi="Times New Roman" w:cs="Times New Roman"/>
          <w:sz w:val="20"/>
          <w:szCs w:val="20"/>
        </w:rPr>
        <w:sectPr w:rsidR="00646295" w:rsidRPr="00EC2770" w:rsidSect="00052E18">
          <w:type w:val="continuous"/>
          <w:pgSz w:w="12240" w:h="15840"/>
          <w:pgMar w:top="720" w:right="720" w:bottom="720" w:left="720" w:header="720" w:footer="720" w:gutter="0"/>
          <w:cols w:space="720"/>
          <w:docGrid w:linePitch="360"/>
        </w:sectPr>
      </w:pP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lastRenderedPageBreak/>
        <w:t>pauperii extremi, persoanele fără adăpost, asistaţii social</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 xml:space="preserve">infectaţii HIV </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 xml:space="preserve">utilizatorii de droguri </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 xml:space="preserve">comunităţile de romi </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lastRenderedPageBreak/>
        <w:t>populaţia din penitenciare/ din alte instituţii corecţionale,</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persoanele spitalizate cronic în unităţi de psihiatrie</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lastRenderedPageBreak/>
        <w:t>cazurile de neoplasm, diabet zaharat, hepatita cu virus B sau C cu tratament specific</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persoanele care urmează tratamente imunosupresive pentru diverse afecţiuni</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etilicii cronici</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personalul care lucrează în unităţile sanitare</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persoanele din focare vechi de TB în care se repetă episoadele de îmbolnăvire</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lastRenderedPageBreak/>
        <w:t>muncitorii expuşi noxelor coniotice/cu pneumoconioze, cei de pe şantiere de construcţii, cei cazaţi în dormitoare comune, navetişti</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contacţii bolnavilor de TB</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persoanele din cămine de bătrâni, din căminele spital</w:t>
      </w:r>
    </w:p>
    <w:p w:rsidR="00646295" w:rsidRPr="00EC2770" w:rsidRDefault="00646295" w:rsidP="00646295">
      <w:pPr>
        <w:pStyle w:val="Numerotat"/>
        <w:numPr>
          <w:ilvl w:val="0"/>
          <w:numId w:val="9"/>
        </w:numPr>
        <w:tabs>
          <w:tab w:val="clear" w:pos="720"/>
          <w:tab w:val="num" w:pos="0"/>
        </w:tabs>
        <w:spacing w:beforeLines="0" w:line="276" w:lineRule="auto"/>
        <w:ind w:left="0" w:firstLine="720"/>
        <w:rPr>
          <w:rFonts w:ascii="Times New Roman" w:hAnsi="Times New Roman" w:cs="Times New Roman"/>
          <w:sz w:val="20"/>
          <w:szCs w:val="20"/>
        </w:rPr>
      </w:pPr>
      <w:r w:rsidRPr="00EC2770">
        <w:rPr>
          <w:rFonts w:ascii="Times New Roman" w:hAnsi="Times New Roman" w:cs="Times New Roman"/>
          <w:sz w:val="20"/>
          <w:szCs w:val="20"/>
        </w:rPr>
        <w:t>pacienţii hemodializaţi</w:t>
      </w:r>
    </w:p>
    <w:p w:rsidR="00646295" w:rsidRPr="00EC2770" w:rsidRDefault="00646295" w:rsidP="00646295">
      <w:pPr>
        <w:spacing w:after="0"/>
        <w:ind w:firstLine="720"/>
        <w:jc w:val="both"/>
        <w:rPr>
          <w:rFonts w:ascii="Times New Roman" w:hAnsi="Times New Roman" w:cs="Times New Roman"/>
          <w:sz w:val="24"/>
          <w:szCs w:val="24"/>
        </w:rPr>
        <w:sectPr w:rsidR="00646295" w:rsidRPr="00EC2770" w:rsidSect="00052E18">
          <w:type w:val="continuous"/>
          <w:pgSz w:w="12240" w:h="15840"/>
          <w:pgMar w:top="720" w:right="720" w:bottom="720" w:left="720" w:header="720" w:footer="720" w:gutter="0"/>
          <w:cols w:num="2" w:space="720"/>
          <w:docGrid w:linePitch="360"/>
        </w:sectPr>
      </w:pPr>
    </w:p>
    <w:p w:rsidR="00646295" w:rsidRDefault="00646295" w:rsidP="00646295">
      <w:pPr>
        <w:spacing w:after="0"/>
        <w:ind w:firstLine="720"/>
        <w:jc w:val="both"/>
        <w:rPr>
          <w:rFonts w:ascii="Times New Roman" w:hAnsi="Times New Roman" w:cs="Times New Roman"/>
          <w:sz w:val="24"/>
          <w:szCs w:val="24"/>
        </w:rPr>
      </w:pPr>
    </w:p>
    <w:p w:rsidR="00646295" w:rsidRPr="00EC2770" w:rsidRDefault="00646295" w:rsidP="00646295">
      <w:pPr>
        <w:pStyle w:val="ListParagraph"/>
        <w:spacing w:after="0"/>
        <w:ind w:left="0" w:firstLine="720"/>
        <w:jc w:val="both"/>
        <w:rPr>
          <w:rFonts w:ascii="Times New Roman" w:hAnsi="Times New Roman" w:cs="Times New Roman"/>
          <w:color w:val="000000"/>
          <w:sz w:val="24"/>
          <w:szCs w:val="24"/>
        </w:rPr>
      </w:pPr>
      <w:r w:rsidRPr="00EC2770">
        <w:rPr>
          <w:rFonts w:ascii="Times New Roman" w:hAnsi="Times New Roman" w:cs="Times New Roman"/>
          <w:color w:val="000000"/>
          <w:sz w:val="24"/>
          <w:szCs w:val="24"/>
          <w:shd w:val="clear" w:color="auto" w:fill="FFFFFF"/>
        </w:rPr>
        <w:t xml:space="preserve">Fondul Global de Luptă Împotriva HIV/SIDA, Tuberculozei și Malariei </w:t>
      </w:r>
      <w:r w:rsidRPr="00EC2770">
        <w:rPr>
          <w:rFonts w:ascii="Times New Roman" w:hAnsi="Times New Roman" w:cs="Times New Roman"/>
          <w:sz w:val="24"/>
          <w:szCs w:val="24"/>
        </w:rPr>
        <w:t xml:space="preserve"> a </w:t>
      </w:r>
      <w:r w:rsidRPr="00EC2770">
        <w:rPr>
          <w:rStyle w:val="Strong"/>
          <w:rFonts w:ascii="Times New Roman" w:hAnsi="Times New Roman" w:cs="Times New Roman"/>
          <w:b w:val="0"/>
          <w:color w:val="000000"/>
          <w:sz w:val="24"/>
          <w:szCs w:val="24"/>
        </w:rPr>
        <w:t>finanțat Programul TB</w:t>
      </w:r>
      <w:r w:rsidRPr="00EC2770">
        <w:rPr>
          <w:rFonts w:ascii="Times New Roman" w:hAnsi="Times New Roman" w:cs="Times New Roman"/>
          <w:b/>
          <w:color w:val="000000"/>
          <w:sz w:val="24"/>
          <w:szCs w:val="24"/>
        </w:rPr>
        <w:t>,</w:t>
      </w:r>
      <w:r w:rsidRPr="00EC2770">
        <w:rPr>
          <w:rStyle w:val="apple-converted-space"/>
          <w:rFonts w:ascii="Times New Roman" w:hAnsi="Times New Roman" w:cs="Times New Roman"/>
          <w:color w:val="000000"/>
          <w:sz w:val="24"/>
          <w:szCs w:val="24"/>
        </w:rPr>
        <w:t> </w:t>
      </w:r>
      <w:r w:rsidRPr="00EC2770">
        <w:rPr>
          <w:rStyle w:val="Emphasis"/>
          <w:rFonts w:ascii="Times New Roman" w:hAnsi="Times New Roman" w:cs="Times New Roman"/>
          <w:bCs/>
          <w:color w:val="000000"/>
          <w:sz w:val="24"/>
          <w:szCs w:val="24"/>
        </w:rPr>
        <w:t>"Creșterea controlului asupra Tuberculozei în România, prin concentrarea atenției asupra populației sărace și vulnerabile"</w:t>
      </w:r>
      <w:r w:rsidRPr="00EC2770">
        <w:rPr>
          <w:rFonts w:ascii="Times New Roman" w:hAnsi="Times New Roman" w:cs="Times New Roman"/>
          <w:color w:val="000000"/>
          <w:sz w:val="24"/>
          <w:szCs w:val="24"/>
        </w:rPr>
        <w:t xml:space="preserve">, care are drept scop reducerea efectelor epidemiei TB în România, prin îndeplinirea următoarelor </w:t>
      </w:r>
      <w:r w:rsidRPr="00EC2770">
        <w:rPr>
          <w:rStyle w:val="Strong"/>
          <w:rFonts w:ascii="Times New Roman" w:hAnsi="Times New Roman" w:cs="Times New Roman"/>
          <w:b w:val="0"/>
          <w:color w:val="000000"/>
          <w:sz w:val="24"/>
          <w:szCs w:val="24"/>
        </w:rPr>
        <w:t xml:space="preserve">obiective </w:t>
      </w:r>
      <w:r w:rsidRPr="00EC277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66</w:t>
      </w:r>
      <w:r w:rsidRPr="00186260">
        <w:rPr>
          <w:rFonts w:ascii="Times New Roman" w:hAnsi="Times New Roman" w:cs="Times New Roman"/>
          <w:sz w:val="24"/>
          <w:szCs w:val="24"/>
          <w:shd w:val="clear" w:color="auto" w:fill="FFFFFF"/>
        </w:rPr>
        <w:t>)</w:t>
      </w:r>
      <w:r w:rsidRPr="00EC2770">
        <w:rPr>
          <w:rFonts w:ascii="Times New Roman" w:hAnsi="Times New Roman" w:cs="Times New Roman"/>
          <w:b/>
          <w:color w:val="000000"/>
          <w:sz w:val="24"/>
          <w:szCs w:val="24"/>
        </w:rPr>
        <w:t>:</w:t>
      </w:r>
    </w:p>
    <w:p w:rsidR="00646295" w:rsidRPr="00EC2770" w:rsidRDefault="00646295" w:rsidP="00646295">
      <w:pPr>
        <w:numPr>
          <w:ilvl w:val="0"/>
          <w:numId w:val="20"/>
        </w:numPr>
        <w:spacing w:after="0"/>
        <w:ind w:left="0" w:firstLine="720"/>
        <w:rPr>
          <w:rFonts w:ascii="Times New Roman" w:hAnsi="Times New Roman" w:cs="Times New Roman"/>
          <w:color w:val="000000"/>
          <w:sz w:val="24"/>
          <w:szCs w:val="24"/>
        </w:rPr>
      </w:pPr>
      <w:r w:rsidRPr="00EC2770">
        <w:rPr>
          <w:rFonts w:ascii="Times New Roman" w:hAnsi="Times New Roman" w:cs="Times New Roman"/>
          <w:color w:val="000000"/>
          <w:sz w:val="24"/>
          <w:szCs w:val="24"/>
        </w:rPr>
        <w:t>Oferirea de servicii de diagnostic al TB de înaltă calitate și îngrijiri centrate pe nevoile pacientului, prin instruirea corespunzătoare a furnizorilor de servicii din sectoarele public și privat;</w:t>
      </w:r>
    </w:p>
    <w:p w:rsidR="00646295" w:rsidRPr="00EC2770" w:rsidRDefault="00646295" w:rsidP="00646295">
      <w:pPr>
        <w:numPr>
          <w:ilvl w:val="0"/>
          <w:numId w:val="20"/>
        </w:numPr>
        <w:spacing w:after="0"/>
        <w:ind w:left="0" w:firstLine="720"/>
        <w:rPr>
          <w:rFonts w:ascii="Times New Roman" w:hAnsi="Times New Roman" w:cs="Times New Roman"/>
          <w:color w:val="000000"/>
          <w:sz w:val="24"/>
          <w:szCs w:val="24"/>
        </w:rPr>
      </w:pPr>
      <w:r w:rsidRPr="00EC2770">
        <w:rPr>
          <w:rFonts w:ascii="Times New Roman" w:hAnsi="Times New Roman" w:cs="Times New Roman"/>
          <w:color w:val="000000"/>
          <w:sz w:val="24"/>
          <w:szCs w:val="24"/>
        </w:rPr>
        <w:t>Protejarea împotriva TB a grupurilor sărace și vulnerabile, prin intermediul educației orientate și a intervențiilor de creștere a aderenței la tratament;</w:t>
      </w:r>
    </w:p>
    <w:p w:rsidR="00646295" w:rsidRPr="00EC2770" w:rsidRDefault="00646295" w:rsidP="00646295">
      <w:pPr>
        <w:numPr>
          <w:ilvl w:val="0"/>
          <w:numId w:val="20"/>
        </w:numPr>
        <w:spacing w:after="0"/>
        <w:ind w:left="0" w:firstLine="720"/>
        <w:rPr>
          <w:rFonts w:ascii="Times New Roman" w:hAnsi="Times New Roman" w:cs="Times New Roman"/>
          <w:color w:val="000000"/>
          <w:sz w:val="24"/>
          <w:szCs w:val="24"/>
        </w:rPr>
      </w:pPr>
      <w:r w:rsidRPr="00EC2770">
        <w:rPr>
          <w:rFonts w:ascii="Times New Roman" w:hAnsi="Times New Roman" w:cs="Times New Roman"/>
          <w:color w:val="000000"/>
          <w:sz w:val="24"/>
          <w:szCs w:val="24"/>
        </w:rPr>
        <w:t xml:space="preserve">Creșterea controlului TB multidrog-rezistentă (MDR-TB) prin implementarea strategiei DOTS </w:t>
      </w:r>
    </w:p>
    <w:p w:rsidR="00646295" w:rsidRPr="00EC2770" w:rsidRDefault="00646295" w:rsidP="00646295">
      <w:pPr>
        <w:numPr>
          <w:ilvl w:val="0"/>
          <w:numId w:val="20"/>
        </w:numPr>
        <w:spacing w:after="0"/>
        <w:ind w:left="0" w:firstLine="720"/>
        <w:rPr>
          <w:rFonts w:ascii="Times New Roman" w:hAnsi="Times New Roman" w:cs="Times New Roman"/>
          <w:color w:val="000000"/>
          <w:sz w:val="24"/>
          <w:szCs w:val="24"/>
        </w:rPr>
      </w:pPr>
      <w:r w:rsidRPr="00EC2770">
        <w:rPr>
          <w:rFonts w:ascii="Times New Roman" w:hAnsi="Times New Roman" w:cs="Times New Roman"/>
          <w:color w:val="000000"/>
          <w:sz w:val="24"/>
          <w:szCs w:val="24"/>
        </w:rPr>
        <w:t>Extinderea capacității Programului Național de Control al TB (NTP), de a administra și coordona activități de control al tuberculozei la nivel național și local, prin consolidarea sistemelor de sănătate și creșterea nivelului de angajare și implicare a factorilor politici;</w:t>
      </w:r>
    </w:p>
    <w:p w:rsidR="00646295" w:rsidRPr="00EC2770" w:rsidRDefault="00646295" w:rsidP="00646295">
      <w:pPr>
        <w:numPr>
          <w:ilvl w:val="0"/>
          <w:numId w:val="20"/>
        </w:numPr>
        <w:spacing w:after="0"/>
        <w:ind w:left="0" w:firstLine="720"/>
        <w:rPr>
          <w:rFonts w:ascii="Times New Roman" w:hAnsi="Times New Roman" w:cs="Times New Roman"/>
          <w:color w:val="000000"/>
          <w:sz w:val="24"/>
          <w:szCs w:val="24"/>
        </w:rPr>
      </w:pPr>
      <w:r w:rsidRPr="00EC2770">
        <w:rPr>
          <w:rFonts w:ascii="Times New Roman" w:hAnsi="Times New Roman" w:cs="Times New Roman"/>
          <w:color w:val="000000"/>
          <w:sz w:val="24"/>
          <w:szCs w:val="24"/>
        </w:rPr>
        <w:t>Dezvoltarea susținerii comunitare și a angajamentului politic față de controlul TB;</w:t>
      </w:r>
    </w:p>
    <w:p w:rsidR="00646295" w:rsidRPr="00ED6CF2" w:rsidRDefault="00646295" w:rsidP="00646295">
      <w:pPr>
        <w:numPr>
          <w:ilvl w:val="0"/>
          <w:numId w:val="20"/>
        </w:numPr>
        <w:spacing w:after="0"/>
        <w:ind w:left="0" w:firstLine="720"/>
        <w:rPr>
          <w:rStyle w:val="Strong"/>
          <w:rFonts w:ascii="Times New Roman" w:hAnsi="Times New Roman" w:cs="Times New Roman"/>
          <w:b w:val="0"/>
          <w:bCs w:val="0"/>
          <w:color w:val="000000"/>
          <w:sz w:val="24"/>
          <w:szCs w:val="24"/>
        </w:rPr>
      </w:pPr>
      <w:r w:rsidRPr="00EC2770">
        <w:rPr>
          <w:rFonts w:ascii="Times New Roman" w:hAnsi="Times New Roman" w:cs="Times New Roman"/>
          <w:color w:val="000000"/>
          <w:sz w:val="24"/>
          <w:szCs w:val="24"/>
        </w:rPr>
        <w:t>Asigurarea implementării eficiente și eficace a Programului TB finanțat de Fondul Global.</w:t>
      </w:r>
    </w:p>
    <w:p w:rsidR="00646295" w:rsidRPr="00EC2770" w:rsidRDefault="00646295" w:rsidP="00646295">
      <w:pPr>
        <w:spacing w:after="0"/>
        <w:ind w:firstLine="720"/>
        <w:rPr>
          <w:rFonts w:ascii="Times New Roman" w:hAnsi="Times New Roman" w:cs="Times New Roman"/>
          <w:color w:val="000000"/>
          <w:sz w:val="24"/>
          <w:szCs w:val="24"/>
        </w:rPr>
      </w:pPr>
      <w:r w:rsidRPr="00EC2770">
        <w:rPr>
          <w:rStyle w:val="Strong"/>
          <w:rFonts w:ascii="Times New Roman" w:hAnsi="Times New Roman" w:cs="Times New Roman"/>
          <w:color w:val="000000"/>
          <w:sz w:val="24"/>
          <w:szCs w:val="24"/>
        </w:rPr>
        <w:t>Grupuri țintă:</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sectPr w:rsidR="00646295" w:rsidRPr="00EC2770" w:rsidSect="00052E18">
          <w:type w:val="continuous"/>
          <w:pgSz w:w="12240" w:h="15840"/>
          <w:pgMar w:top="720" w:right="720" w:bottom="720" w:left="720" w:header="720" w:footer="720" w:gutter="0"/>
          <w:cols w:space="720"/>
          <w:docGrid w:linePitch="360"/>
        </w:sectPr>
      </w:pP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lastRenderedPageBreak/>
        <w:t>Pacienții cu Tuberculoză;</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t>Comunitățile rurale sau defavorizate;</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t>Persoane de etnie rromă;</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t>Persoanele fără adapost;</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t>Persoanele cu venituri mici;</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t>Persoanele private de libertate (deținuți);</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lastRenderedPageBreak/>
        <w:t>Personalul medical și de laborator implicat în activități de control al TB;</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t>Furnizori primari de servicii de sănătate și îngrijire;</w:t>
      </w:r>
    </w:p>
    <w:p w:rsidR="00646295" w:rsidRPr="00EC2770" w:rsidRDefault="00646295" w:rsidP="00646295">
      <w:pPr>
        <w:numPr>
          <w:ilvl w:val="0"/>
          <w:numId w:val="10"/>
        </w:numPr>
        <w:spacing w:after="0"/>
        <w:ind w:left="0" w:firstLine="720"/>
        <w:rPr>
          <w:rFonts w:ascii="Times New Roman" w:hAnsi="Times New Roman" w:cs="Times New Roman"/>
          <w:color w:val="000000"/>
          <w:sz w:val="20"/>
          <w:szCs w:val="20"/>
        </w:rPr>
      </w:pPr>
      <w:r w:rsidRPr="00EC2770">
        <w:rPr>
          <w:rFonts w:ascii="Times New Roman" w:hAnsi="Times New Roman" w:cs="Times New Roman"/>
          <w:color w:val="000000"/>
          <w:sz w:val="20"/>
          <w:szCs w:val="20"/>
        </w:rPr>
        <w:t>Populația generală.</w:t>
      </w:r>
    </w:p>
    <w:p w:rsidR="00646295" w:rsidRPr="00EC2770" w:rsidRDefault="00646295" w:rsidP="00646295">
      <w:pPr>
        <w:spacing w:after="0"/>
        <w:ind w:firstLine="720"/>
        <w:rPr>
          <w:rFonts w:ascii="Times New Roman" w:hAnsi="Times New Roman" w:cs="Times New Roman"/>
          <w:color w:val="000000"/>
          <w:sz w:val="24"/>
          <w:szCs w:val="24"/>
        </w:rPr>
        <w:sectPr w:rsidR="00646295" w:rsidRPr="00EC2770" w:rsidSect="00052E18">
          <w:type w:val="continuous"/>
          <w:pgSz w:w="12240" w:h="15840"/>
          <w:pgMar w:top="720" w:right="720" w:bottom="720" w:left="720" w:header="720" w:footer="720" w:gutter="0"/>
          <w:cols w:num="2" w:space="720"/>
          <w:docGrid w:linePitch="360"/>
        </w:sectPr>
      </w:pPr>
    </w:p>
    <w:p w:rsidR="00646295" w:rsidRPr="00EC2770" w:rsidRDefault="00646295" w:rsidP="00646295">
      <w:pPr>
        <w:spacing w:after="0"/>
        <w:ind w:firstLine="720"/>
        <w:rPr>
          <w:rFonts w:ascii="Times New Roman" w:hAnsi="Times New Roman" w:cs="Times New Roman"/>
          <w:color w:val="000000"/>
          <w:sz w:val="24"/>
          <w:szCs w:val="24"/>
        </w:rPr>
      </w:pPr>
    </w:p>
    <w:p w:rsidR="00554CE5" w:rsidRPr="00EC2770" w:rsidRDefault="00554CE5" w:rsidP="00DB26B8">
      <w:pPr>
        <w:pStyle w:val="ListParagraph"/>
        <w:numPr>
          <w:ilvl w:val="0"/>
          <w:numId w:val="4"/>
        </w:numPr>
        <w:spacing w:after="0" w:line="240" w:lineRule="auto"/>
        <w:ind w:left="0" w:firstLine="720"/>
        <w:rPr>
          <w:rFonts w:ascii="Times New Roman" w:hAnsi="Times New Roman" w:cs="Times New Roman"/>
          <w:b/>
          <w:i/>
          <w:sz w:val="24"/>
          <w:szCs w:val="24"/>
        </w:rPr>
      </w:pPr>
      <w:r w:rsidRPr="00EC2770">
        <w:rPr>
          <w:rFonts w:ascii="Times New Roman" w:hAnsi="Times New Roman" w:cs="Times New Roman"/>
          <w:b/>
          <w:i/>
          <w:sz w:val="24"/>
          <w:szCs w:val="24"/>
        </w:rPr>
        <w:t>Date privind politicile, strategiile, planurile de acțiune și programele existente la nivel european, național și județean</w:t>
      </w:r>
    </w:p>
    <w:p w:rsidR="00280C84" w:rsidRPr="00EC2770" w:rsidRDefault="00280C84" w:rsidP="00280C84">
      <w:pPr>
        <w:pStyle w:val="ListParagraph"/>
        <w:spacing w:after="0" w:line="240" w:lineRule="auto"/>
        <w:ind w:left="0" w:firstLine="720"/>
        <w:rPr>
          <w:rFonts w:ascii="Times New Roman" w:hAnsi="Times New Roman" w:cs="Times New Roman"/>
          <w:sz w:val="24"/>
          <w:szCs w:val="24"/>
        </w:rPr>
      </w:pPr>
      <w:r w:rsidRPr="00EC2770">
        <w:rPr>
          <w:rFonts w:ascii="Times New Roman" w:hAnsi="Times New Roman" w:cs="Times New Roman"/>
          <w:sz w:val="24"/>
          <w:szCs w:val="24"/>
        </w:rPr>
        <w:t>Prima ediție a Standardelor Internaționale pentru tuberculoză a OMS (ISTC) a fost finanțată de Agenția Statelor Unite pentru Dezvoltare Internațională (USAID) prin intermediul  Coaliției pentru Tuberculoză pentru Asistență Tehnică (TBCTA) și a fost condus</w:t>
      </w:r>
      <w:r w:rsidR="009F4053">
        <w:rPr>
          <w:rFonts w:ascii="Times New Roman" w:hAnsi="Times New Roman" w:cs="Times New Roman"/>
          <w:sz w:val="24"/>
          <w:szCs w:val="24"/>
        </w:rPr>
        <w:t>ă</w:t>
      </w:r>
      <w:r w:rsidRPr="00EC2770">
        <w:rPr>
          <w:rFonts w:ascii="Times New Roman" w:hAnsi="Times New Roman" w:cs="Times New Roman"/>
          <w:sz w:val="24"/>
          <w:szCs w:val="24"/>
        </w:rPr>
        <w:t xml:space="preserve"> de un comitet de 28 de membri din 14 de țări, reprezentând perspective relevante și domenii de expertiză</w:t>
      </w:r>
      <w:r w:rsidR="00E41F2D">
        <w:rPr>
          <w:rFonts w:ascii="Times New Roman" w:hAnsi="Times New Roman" w:cs="Times New Roman"/>
          <w:sz w:val="24"/>
          <w:szCs w:val="24"/>
        </w:rPr>
        <w:t xml:space="preserve"> (39</w:t>
      </w:r>
      <w:r w:rsidRPr="00EC2770">
        <w:rPr>
          <w:rFonts w:ascii="Times New Roman" w:hAnsi="Times New Roman" w:cs="Times New Roman"/>
          <w:sz w:val="24"/>
          <w:szCs w:val="24"/>
        </w:rPr>
        <w:t>). Grupul a conturat conținutul și apoi a identificat zonele în care au fost necesare revizuiri sistematice. Șase revizuiri, în mare parte legate de abordări pentru diagnostic, au fost efectuate și, ulterior, publicat</w:t>
      </w:r>
      <w:r w:rsidR="00CC1AF0">
        <w:rPr>
          <w:rFonts w:ascii="Times New Roman" w:hAnsi="Times New Roman" w:cs="Times New Roman"/>
          <w:sz w:val="24"/>
          <w:szCs w:val="24"/>
        </w:rPr>
        <w:t>e în publicaţ</w:t>
      </w:r>
      <w:r w:rsidRPr="00EC2770">
        <w:rPr>
          <w:rFonts w:ascii="Times New Roman" w:hAnsi="Times New Roman" w:cs="Times New Roman"/>
          <w:sz w:val="24"/>
          <w:szCs w:val="24"/>
        </w:rPr>
        <w:t>iile evaluate reciproc.</w:t>
      </w:r>
    </w:p>
    <w:p w:rsidR="00280C84" w:rsidRPr="00EC2770" w:rsidRDefault="00280C84" w:rsidP="00280C84">
      <w:pPr>
        <w:tabs>
          <w:tab w:val="left" w:pos="0"/>
        </w:tabs>
        <w:spacing w:after="0" w:line="240" w:lineRule="auto"/>
        <w:ind w:firstLine="720"/>
        <w:rPr>
          <w:rFonts w:ascii="Times New Roman" w:hAnsi="Times New Roman" w:cs="Times New Roman"/>
          <w:sz w:val="24"/>
          <w:szCs w:val="24"/>
        </w:rPr>
      </w:pPr>
      <w:r w:rsidRPr="00EC2770">
        <w:rPr>
          <w:rFonts w:ascii="Times New Roman" w:hAnsi="Times New Roman" w:cs="Times New Roman"/>
          <w:sz w:val="24"/>
          <w:szCs w:val="24"/>
        </w:rPr>
        <w:t>Ediția a treia a fost din nou finanțata de USAID, prin intermediul TB CARE I și a fost dezvoltată folosind în principal același proces. Standardele din ISTC sunt toate susținute de OMS. Proiectul documentului a fost apoi revizuit de către un comitet de e</w:t>
      </w:r>
      <w:r w:rsidR="00743FF7">
        <w:rPr>
          <w:rFonts w:ascii="Times New Roman" w:hAnsi="Times New Roman" w:cs="Times New Roman"/>
          <w:sz w:val="24"/>
          <w:szCs w:val="24"/>
        </w:rPr>
        <w:t xml:space="preserve">xperți de 27 de membri din 13 </w:t>
      </w:r>
      <w:r w:rsidRPr="00EC2770">
        <w:rPr>
          <w:rFonts w:ascii="Times New Roman" w:hAnsi="Times New Roman" w:cs="Times New Roman"/>
          <w:sz w:val="24"/>
          <w:szCs w:val="24"/>
        </w:rPr>
        <w:t xml:space="preserve"> țări. Proiectul final a fost revizuit și aprobat de către organizațiile membre TB CARE I (ATS, FHI 360, Asociatia Antituberculoza din Japonia (JATA), Fundația KNCV, Științe de Management pentru Sănătate (MSH), Uniunea Internaț</w:t>
      </w:r>
      <w:r w:rsidR="00C06B6C">
        <w:rPr>
          <w:rFonts w:ascii="Times New Roman" w:hAnsi="Times New Roman" w:cs="Times New Roman"/>
          <w:sz w:val="24"/>
          <w:szCs w:val="24"/>
        </w:rPr>
        <w:t>ională împotriva tuberculozei ş</w:t>
      </w:r>
      <w:r w:rsidRPr="00EC2770">
        <w:rPr>
          <w:rFonts w:ascii="Times New Roman" w:hAnsi="Times New Roman" w:cs="Times New Roman"/>
          <w:sz w:val="24"/>
          <w:szCs w:val="24"/>
        </w:rPr>
        <w:t>i boli pulmonare și OMS.</w:t>
      </w:r>
    </w:p>
    <w:p w:rsidR="00280C84" w:rsidRPr="00EC2770" w:rsidRDefault="00280C84" w:rsidP="00280C84">
      <w:pPr>
        <w:tabs>
          <w:tab w:val="left" w:pos="0"/>
        </w:tabs>
        <w:spacing w:after="0" w:line="240" w:lineRule="auto"/>
        <w:ind w:firstLine="720"/>
        <w:rPr>
          <w:rFonts w:ascii="Times New Roman" w:hAnsi="Times New Roman" w:cs="Times New Roman"/>
          <w:sz w:val="24"/>
          <w:szCs w:val="24"/>
        </w:rPr>
      </w:pPr>
      <w:r w:rsidRPr="00EC2770">
        <w:rPr>
          <w:rFonts w:ascii="Times New Roman" w:hAnsi="Times New Roman" w:cs="Times New Roman"/>
          <w:sz w:val="24"/>
          <w:szCs w:val="24"/>
        </w:rPr>
        <w:lastRenderedPageBreak/>
        <w:t xml:space="preserve">Standardele din ISTC </w:t>
      </w:r>
      <w:r w:rsidR="00E93D99">
        <w:rPr>
          <w:rFonts w:ascii="Times New Roman" w:hAnsi="Times New Roman" w:cs="Times New Roman"/>
          <w:sz w:val="24"/>
          <w:szCs w:val="24"/>
        </w:rPr>
        <w:t>se concentrează pe contribuţ</w:t>
      </w:r>
      <w:r w:rsidRPr="00EC2770">
        <w:rPr>
          <w:rFonts w:ascii="Times New Roman" w:hAnsi="Times New Roman" w:cs="Times New Roman"/>
          <w:sz w:val="24"/>
          <w:szCs w:val="24"/>
        </w:rPr>
        <w:t xml:space="preserve">ia unei </w:t>
      </w:r>
      <w:r w:rsidR="00E93D99">
        <w:rPr>
          <w:rFonts w:ascii="Times New Roman" w:hAnsi="Times New Roman" w:cs="Times New Roman"/>
          <w:sz w:val="24"/>
          <w:szCs w:val="24"/>
        </w:rPr>
        <w:t>buni îngrijiri clinice a pacienţ</w:t>
      </w:r>
      <w:r w:rsidRPr="00EC2770">
        <w:rPr>
          <w:rFonts w:ascii="Times New Roman" w:hAnsi="Times New Roman" w:cs="Times New Roman"/>
          <w:sz w:val="24"/>
          <w:szCs w:val="24"/>
        </w:rPr>
        <w:t>ilor suspectati de tuberculoza</w:t>
      </w:r>
      <w:r w:rsidR="00E93D99">
        <w:rPr>
          <w:rFonts w:ascii="Times New Roman" w:hAnsi="Times New Roman" w:cs="Times New Roman"/>
          <w:sz w:val="24"/>
          <w:szCs w:val="24"/>
        </w:rPr>
        <w:t>. O abordare echilibrată sinteti</w:t>
      </w:r>
      <w:r w:rsidRPr="00EC2770">
        <w:rPr>
          <w:rFonts w:ascii="Times New Roman" w:hAnsi="Times New Roman" w:cs="Times New Roman"/>
          <w:sz w:val="24"/>
          <w:szCs w:val="24"/>
        </w:rPr>
        <w:t>zând at</w:t>
      </w:r>
      <w:r w:rsidR="00E93D99">
        <w:rPr>
          <w:rFonts w:ascii="Times New Roman" w:hAnsi="Times New Roman" w:cs="Times New Roman"/>
          <w:sz w:val="24"/>
          <w:szCs w:val="24"/>
        </w:rPr>
        <w:t>ât îngrijirea pacientului, cât ş</w:t>
      </w:r>
      <w:r w:rsidRPr="00EC2770">
        <w:rPr>
          <w:rFonts w:ascii="Times New Roman" w:hAnsi="Times New Roman" w:cs="Times New Roman"/>
          <w:sz w:val="24"/>
          <w:szCs w:val="24"/>
        </w:rPr>
        <w:t>i principiile de sănătate public</w:t>
      </w:r>
      <w:r w:rsidR="00E93D99">
        <w:rPr>
          <w:rFonts w:ascii="Times New Roman" w:hAnsi="Times New Roman" w:cs="Times New Roman"/>
          <w:sz w:val="24"/>
          <w:szCs w:val="24"/>
        </w:rPr>
        <w:t>ă de control al bolii este esenţială pentru a reduce suferinţa ş</w:t>
      </w:r>
      <w:r w:rsidRPr="00EC2770">
        <w:rPr>
          <w:rFonts w:ascii="Times New Roman" w:hAnsi="Times New Roman" w:cs="Times New Roman"/>
          <w:sz w:val="24"/>
          <w:szCs w:val="24"/>
        </w:rPr>
        <w:t>i pierderile economice datorate tuberculozei (</w:t>
      </w:r>
      <w:hyperlink r:id="rId39" w:history="1">
        <w:r w:rsidR="00E41F2D" w:rsidRPr="006B6A1B">
          <w:rPr>
            <w:rStyle w:val="Hyperlink"/>
            <w:rFonts w:ascii="Times New Roman" w:hAnsi="Times New Roman" w:cs="Times New Roman"/>
            <w:color w:val="auto"/>
            <w:sz w:val="24"/>
            <w:szCs w:val="24"/>
            <w:u w:val="none"/>
          </w:rPr>
          <w:t>39</w:t>
        </w:r>
      </w:hyperlink>
      <w:r w:rsidRPr="00EC2770">
        <w:rPr>
          <w:rFonts w:ascii="Times New Roman" w:hAnsi="Times New Roman" w:cs="Times New Roman"/>
          <w:sz w:val="24"/>
          <w:szCs w:val="24"/>
        </w:rPr>
        <w:t>).</w:t>
      </w:r>
    </w:p>
    <w:p w:rsidR="00280C84" w:rsidRDefault="00280C84" w:rsidP="00554CE5">
      <w:pPr>
        <w:pStyle w:val="NormalWeb"/>
        <w:shd w:val="clear" w:color="auto" w:fill="FFFFFF"/>
        <w:spacing w:before="0" w:beforeAutospacing="0" w:after="0" w:afterAutospacing="0" w:line="270" w:lineRule="atLeast"/>
        <w:ind w:firstLine="720"/>
        <w:jc w:val="both"/>
        <w:textAlignment w:val="baseline"/>
      </w:pPr>
    </w:p>
    <w:p w:rsidR="008A7BFB" w:rsidRDefault="00554CE5" w:rsidP="008A7BFB">
      <w:pPr>
        <w:pStyle w:val="NormalWeb"/>
        <w:shd w:val="clear" w:color="auto" w:fill="FFFFFF"/>
        <w:spacing w:before="0" w:beforeAutospacing="0" w:after="0" w:afterAutospacing="0" w:line="270" w:lineRule="atLeast"/>
        <w:ind w:firstLine="720"/>
        <w:jc w:val="both"/>
        <w:textAlignment w:val="baseline"/>
      </w:pPr>
      <w:r w:rsidRPr="00EC2770">
        <w:t xml:space="preserve">DOTS (tratamentul direct observat, pe termen scurt - </w:t>
      </w:r>
      <w:r w:rsidRPr="00EC2770">
        <w:rPr>
          <w:shd w:val="clear" w:color="auto" w:fill="FFFFFF"/>
        </w:rPr>
        <w:t>directly observed treatment, short-course</w:t>
      </w:r>
      <w:r w:rsidRPr="00EC2770">
        <w:t>) rămâne inima Strategiei Stop TB (</w:t>
      </w:r>
      <w:r w:rsidR="00E41F2D">
        <w:t>40</w:t>
      </w:r>
      <w:r w:rsidRPr="00EC2770">
        <w:t>). Cinci componente de bază a</w:t>
      </w:r>
      <w:r w:rsidR="008A7BFB">
        <w:t>le abordării DOTS sunt necesare:</w:t>
      </w:r>
    </w:p>
    <w:p w:rsidR="00554CE5" w:rsidRPr="002049D9" w:rsidRDefault="008A7BFB" w:rsidP="00DB26B8">
      <w:pPr>
        <w:pStyle w:val="NormalWeb"/>
        <w:numPr>
          <w:ilvl w:val="0"/>
          <w:numId w:val="3"/>
        </w:numPr>
        <w:shd w:val="clear" w:color="auto" w:fill="FFFFFF"/>
        <w:spacing w:before="0" w:beforeAutospacing="0" w:after="0" w:afterAutospacing="0" w:line="270" w:lineRule="atLeast"/>
        <w:jc w:val="both"/>
        <w:textAlignment w:val="baseline"/>
        <w:rPr>
          <w:rFonts w:ascii="Andalus" w:hAnsi="Andalus" w:cs="Andalus"/>
          <w:b/>
        </w:rPr>
      </w:pPr>
      <w:r>
        <w:rPr>
          <w:rFonts w:ascii="Andalus" w:hAnsi="Andalus" w:cs="Andalus"/>
        </w:rPr>
        <w:t xml:space="preserve">      </w:t>
      </w:r>
      <w:r w:rsidR="00554CE5" w:rsidRPr="002049D9">
        <w:rPr>
          <w:rFonts w:ascii="Andalus" w:hAnsi="Andalus" w:cs="Andalus"/>
        </w:rPr>
        <w:t>Implicarea politicii cu finan</w:t>
      </w:r>
      <w:r w:rsidR="00554CE5" w:rsidRPr="002049D9">
        <w:t>ţ</w:t>
      </w:r>
      <w:r w:rsidR="00554CE5" w:rsidRPr="002049D9">
        <w:rPr>
          <w:rFonts w:ascii="Andalus" w:hAnsi="Andalus" w:cs="Andalus"/>
        </w:rPr>
        <w:t>are crescut</w:t>
      </w:r>
      <w:r w:rsidR="00554CE5" w:rsidRPr="002049D9">
        <w:t>ă</w:t>
      </w:r>
      <w:r w:rsidR="00554CE5" w:rsidRPr="002049D9">
        <w:rPr>
          <w:rFonts w:ascii="Andalus" w:hAnsi="Andalus" w:cs="Andalus"/>
        </w:rPr>
        <w:t xml:space="preserve"> </w:t>
      </w:r>
      <w:r w:rsidR="00554CE5" w:rsidRPr="002049D9">
        <w:t>ş</w:t>
      </w:r>
      <w:r w:rsidR="00554CE5" w:rsidRPr="002049D9">
        <w:rPr>
          <w:rFonts w:ascii="Andalus" w:hAnsi="Andalus" w:cs="Andalus"/>
        </w:rPr>
        <w:t>i sus</w:t>
      </w:r>
      <w:r w:rsidR="00554CE5" w:rsidRPr="002049D9">
        <w:t>ţ</w:t>
      </w:r>
      <w:r w:rsidR="00554CE5" w:rsidRPr="002049D9">
        <w:rPr>
          <w:rFonts w:ascii="Andalus" w:hAnsi="Andalus" w:cs="Andalus"/>
        </w:rPr>
        <w:t>inut</w:t>
      </w:r>
      <w:r w:rsidR="00554CE5" w:rsidRPr="002049D9">
        <w:t>ă</w:t>
      </w:r>
      <w:r w:rsidR="00554CE5" w:rsidRPr="002049D9">
        <w:rPr>
          <w:rFonts w:ascii="Andalus" w:hAnsi="Andalus" w:cs="Andalus"/>
        </w:rPr>
        <w:t xml:space="preserve"> – implic</w:t>
      </w:r>
      <w:r w:rsidR="00554CE5" w:rsidRPr="002049D9">
        <w:t>ă</w:t>
      </w:r>
      <w:r w:rsidR="00554CE5" w:rsidRPr="002049D9">
        <w:rPr>
          <w:rFonts w:ascii="Andalus" w:hAnsi="Andalus" w:cs="Andalus"/>
        </w:rPr>
        <w:t xml:space="preserve"> legisla</w:t>
      </w:r>
      <w:r w:rsidR="00554CE5" w:rsidRPr="002049D9">
        <w:t>ţ</w:t>
      </w:r>
      <w:r w:rsidR="00554CE5" w:rsidRPr="002049D9">
        <w:rPr>
          <w:rFonts w:ascii="Andalus" w:hAnsi="Andalus" w:cs="Andalus"/>
        </w:rPr>
        <w:t>i</w:t>
      </w:r>
      <w:r w:rsidR="00E93D99">
        <w:rPr>
          <w:rFonts w:ascii="Andalus" w:hAnsi="Andalus" w:cs="Andalus"/>
        </w:rPr>
        <w:t>e, planificare, resurse umane, m</w:t>
      </w:r>
      <w:r w:rsidR="00554CE5" w:rsidRPr="002049D9">
        <w:rPr>
          <w:rFonts w:ascii="Andalus" w:hAnsi="Andalus" w:cs="Andalus"/>
        </w:rPr>
        <w:t>anagement, instruire;</w:t>
      </w:r>
    </w:p>
    <w:p w:rsidR="00554CE5" w:rsidRPr="002049D9" w:rsidRDefault="00554CE5" w:rsidP="00DB26B8">
      <w:pPr>
        <w:pStyle w:val="NormalWeb"/>
        <w:numPr>
          <w:ilvl w:val="0"/>
          <w:numId w:val="3"/>
        </w:numPr>
        <w:shd w:val="clear" w:color="auto" w:fill="FFFFFF"/>
        <w:spacing w:before="0" w:beforeAutospacing="0" w:after="0" w:afterAutospacing="0" w:line="270" w:lineRule="atLeast"/>
        <w:ind w:left="0" w:firstLine="720"/>
        <w:jc w:val="both"/>
        <w:textAlignment w:val="baseline"/>
        <w:rPr>
          <w:rFonts w:ascii="Andalus" w:hAnsi="Andalus" w:cs="Andalus"/>
          <w:b/>
        </w:rPr>
      </w:pPr>
      <w:r w:rsidRPr="002049D9">
        <w:rPr>
          <w:rFonts w:ascii="Andalus" w:hAnsi="Andalus" w:cs="Andalus"/>
        </w:rPr>
        <w:t>Detectarea cazurilor prin bacteriologie de calitate – perfec</w:t>
      </w:r>
      <w:r w:rsidRPr="002049D9">
        <w:t>ţ</w:t>
      </w:r>
      <w:r w:rsidRPr="002049D9">
        <w:rPr>
          <w:rFonts w:ascii="Andalus" w:hAnsi="Andalus" w:cs="Andalus"/>
        </w:rPr>
        <w:t>ionarea labor</w:t>
      </w:r>
      <w:r w:rsidR="00E93D99">
        <w:rPr>
          <w:rFonts w:ascii="Andalus" w:hAnsi="Andalus" w:cs="Andalus"/>
        </w:rPr>
        <w:t xml:space="preserve">atoarelor TB, </w:t>
      </w:r>
      <w:r w:rsidR="000D7D96">
        <w:rPr>
          <w:rFonts w:ascii="Andalus" w:hAnsi="Andalus" w:cs="Andalus"/>
        </w:rPr>
        <w:t xml:space="preserve">      </w:t>
      </w:r>
      <w:r w:rsidR="00E93D99">
        <w:rPr>
          <w:rFonts w:ascii="Andalus" w:hAnsi="Andalus" w:cs="Andalus"/>
        </w:rPr>
        <w:t>supravegherea rezi</w:t>
      </w:r>
      <w:r w:rsidRPr="002049D9">
        <w:rPr>
          <w:rFonts w:ascii="Andalus" w:hAnsi="Andalus" w:cs="Andalus"/>
        </w:rPr>
        <w:t>sten</w:t>
      </w:r>
      <w:r w:rsidRPr="002049D9">
        <w:t>ţ</w:t>
      </w:r>
      <w:r w:rsidRPr="002049D9">
        <w:rPr>
          <w:rFonts w:ascii="Andalus" w:hAnsi="Andalus" w:cs="Andalus"/>
        </w:rPr>
        <w:t>ei medicamentelor;</w:t>
      </w:r>
    </w:p>
    <w:p w:rsidR="00554CE5" w:rsidRPr="002049D9" w:rsidRDefault="00554CE5" w:rsidP="00DB26B8">
      <w:pPr>
        <w:pStyle w:val="NormalWeb"/>
        <w:numPr>
          <w:ilvl w:val="0"/>
          <w:numId w:val="3"/>
        </w:numPr>
        <w:shd w:val="clear" w:color="auto" w:fill="FFFFFF"/>
        <w:spacing w:before="0" w:beforeAutospacing="0" w:after="0" w:afterAutospacing="0" w:line="270" w:lineRule="atLeast"/>
        <w:ind w:left="0" w:firstLine="720"/>
        <w:jc w:val="both"/>
        <w:textAlignment w:val="baseline"/>
        <w:rPr>
          <w:rFonts w:ascii="Andalus" w:hAnsi="Andalus" w:cs="Andalus"/>
          <w:b/>
        </w:rPr>
      </w:pPr>
      <w:r w:rsidRPr="002049D9">
        <w:rPr>
          <w:rFonts w:ascii="Andalus" w:hAnsi="Andalus" w:cs="Andalus"/>
        </w:rPr>
        <w:t xml:space="preserve">Tratament standardizat cu supraveghere </w:t>
      </w:r>
      <w:r w:rsidRPr="002049D9">
        <w:t>ş</w:t>
      </w:r>
      <w:r w:rsidRPr="002049D9">
        <w:rPr>
          <w:rFonts w:ascii="Andalus" w:hAnsi="Andalus" w:cs="Andalus"/>
        </w:rPr>
        <w:t xml:space="preserve">i suport al pacientului – tratament TB </w:t>
      </w:r>
      <w:r w:rsidRPr="002049D9">
        <w:t>ş</w:t>
      </w:r>
      <w:r w:rsidRPr="002049D9">
        <w:rPr>
          <w:rFonts w:ascii="Andalus" w:hAnsi="Andalus" w:cs="Andalus"/>
        </w:rPr>
        <w:t xml:space="preserve">i programe, </w:t>
      </w:r>
      <w:r w:rsidR="00486BE6" w:rsidRPr="002049D9">
        <w:rPr>
          <w:rFonts w:ascii="Andalus" w:hAnsi="Andalus" w:cs="Andalus"/>
        </w:rPr>
        <w:t>standarde interna</w:t>
      </w:r>
      <w:r w:rsidR="00486BE6" w:rsidRPr="002049D9">
        <w:t>ţ</w:t>
      </w:r>
      <w:r w:rsidR="00486BE6" w:rsidRPr="002049D9">
        <w:rPr>
          <w:rFonts w:ascii="Andalus" w:hAnsi="Andalus" w:cs="Andalus"/>
        </w:rPr>
        <w:t>ionale ale îng</w:t>
      </w:r>
      <w:r w:rsidR="00486BE6">
        <w:rPr>
          <w:rFonts w:ascii="Andalus" w:hAnsi="Andalus" w:cs="Andalus"/>
        </w:rPr>
        <w:t>ri</w:t>
      </w:r>
      <w:r w:rsidR="00486BE6" w:rsidRPr="002049D9">
        <w:rPr>
          <w:rFonts w:ascii="Andalus" w:hAnsi="Andalus" w:cs="Andalus"/>
        </w:rPr>
        <w:t xml:space="preserve">jirii </w:t>
      </w:r>
      <w:r w:rsidR="000D7D96" w:rsidRPr="002049D9">
        <w:rPr>
          <w:rFonts w:ascii="Andalus" w:hAnsi="Andalus" w:cs="Andalus"/>
        </w:rPr>
        <w:t>TB</w:t>
      </w:r>
      <w:r w:rsidRPr="002049D9">
        <w:rPr>
          <w:rFonts w:ascii="Andalus" w:hAnsi="Andalus" w:cs="Andalus"/>
        </w:rPr>
        <w:t xml:space="preserve">, </w:t>
      </w:r>
      <w:r w:rsidR="00486BE6" w:rsidRPr="002049D9">
        <w:rPr>
          <w:rFonts w:ascii="Andalus" w:hAnsi="Andalus" w:cs="Andalus"/>
        </w:rPr>
        <w:t>abordare practic</w:t>
      </w:r>
      <w:r w:rsidR="00486BE6" w:rsidRPr="002049D9">
        <w:t>ă</w:t>
      </w:r>
      <w:r w:rsidR="00486BE6" w:rsidRPr="002049D9">
        <w:rPr>
          <w:rFonts w:ascii="Andalus" w:hAnsi="Andalus" w:cs="Andalus"/>
        </w:rPr>
        <w:t xml:space="preserve"> a s</w:t>
      </w:r>
      <w:r w:rsidR="00486BE6" w:rsidRPr="002049D9">
        <w:t>ă</w:t>
      </w:r>
      <w:r w:rsidR="00486BE6" w:rsidRPr="002049D9">
        <w:rPr>
          <w:rFonts w:ascii="Andalus" w:hAnsi="Andalus" w:cs="Andalus"/>
        </w:rPr>
        <w:t>n</w:t>
      </w:r>
      <w:r w:rsidR="00486BE6" w:rsidRPr="002049D9">
        <w:t>ă</w:t>
      </w:r>
      <w:r w:rsidR="00486BE6" w:rsidRPr="002049D9">
        <w:rPr>
          <w:rFonts w:ascii="Andalus" w:hAnsi="Andalus" w:cs="Andalus"/>
        </w:rPr>
        <w:t>t</w:t>
      </w:r>
      <w:r w:rsidR="00486BE6" w:rsidRPr="002049D9">
        <w:t>ăţ</w:t>
      </w:r>
      <w:r w:rsidR="00486BE6" w:rsidRPr="002049D9">
        <w:rPr>
          <w:rFonts w:ascii="Andalus" w:hAnsi="Andalus" w:cs="Andalus"/>
        </w:rPr>
        <w:t>ii pl</w:t>
      </w:r>
      <w:r w:rsidR="00486BE6" w:rsidRPr="002049D9">
        <w:t>ă</w:t>
      </w:r>
      <w:r w:rsidR="00486BE6" w:rsidRPr="002049D9">
        <w:rPr>
          <w:rFonts w:ascii="Andalus" w:hAnsi="Andalus" w:cs="Andalus"/>
        </w:rPr>
        <w:t>mânilor</w:t>
      </w:r>
      <w:r w:rsidRPr="002049D9">
        <w:rPr>
          <w:rFonts w:ascii="Andalus" w:hAnsi="Andalus" w:cs="Andalus"/>
        </w:rPr>
        <w:t>, implicarea comunit</w:t>
      </w:r>
      <w:r w:rsidRPr="002049D9">
        <w:t>ăţ</w:t>
      </w:r>
      <w:r w:rsidRPr="002049D9">
        <w:rPr>
          <w:rFonts w:ascii="Andalus" w:hAnsi="Andalus" w:cs="Andalus"/>
        </w:rPr>
        <w:t xml:space="preserve">ii </w:t>
      </w:r>
      <w:r w:rsidRPr="002049D9">
        <w:t>ş</w:t>
      </w:r>
      <w:r w:rsidRPr="002049D9">
        <w:rPr>
          <w:rFonts w:ascii="Andalus" w:hAnsi="Andalus" w:cs="Andalus"/>
        </w:rPr>
        <w:t>i a pacien</w:t>
      </w:r>
      <w:r w:rsidRPr="002049D9">
        <w:t>ţ</w:t>
      </w:r>
      <w:r w:rsidRPr="002049D9">
        <w:rPr>
          <w:rFonts w:ascii="Andalus" w:hAnsi="Andalus" w:cs="Andalus"/>
        </w:rPr>
        <w:t>ilor;</w:t>
      </w:r>
    </w:p>
    <w:p w:rsidR="00554CE5" w:rsidRPr="002049D9" w:rsidRDefault="00554CE5" w:rsidP="00DB26B8">
      <w:pPr>
        <w:pStyle w:val="NormalWeb"/>
        <w:numPr>
          <w:ilvl w:val="0"/>
          <w:numId w:val="3"/>
        </w:numPr>
        <w:shd w:val="clear" w:color="auto" w:fill="FFFFFF"/>
        <w:spacing w:before="0" w:beforeAutospacing="0" w:after="0" w:afterAutospacing="0" w:line="270" w:lineRule="atLeast"/>
        <w:ind w:left="0" w:firstLine="720"/>
        <w:jc w:val="both"/>
        <w:textAlignment w:val="baseline"/>
        <w:rPr>
          <w:rFonts w:ascii="Andalus" w:hAnsi="Andalus" w:cs="Andalus"/>
          <w:b/>
        </w:rPr>
      </w:pPr>
      <w:r w:rsidRPr="002049D9">
        <w:rPr>
          <w:rFonts w:ascii="Andalus" w:hAnsi="Andalus" w:cs="Andalus"/>
        </w:rPr>
        <w:t>O aprovizionare eficient</w:t>
      </w:r>
      <w:r w:rsidRPr="002049D9">
        <w:t>ă</w:t>
      </w:r>
      <w:r w:rsidRPr="002049D9">
        <w:rPr>
          <w:rFonts w:ascii="Andalus" w:hAnsi="Andalus" w:cs="Andalus"/>
        </w:rPr>
        <w:t xml:space="preserve"> cu medicamente </w:t>
      </w:r>
      <w:r w:rsidRPr="002049D9">
        <w:t>ş</w:t>
      </w:r>
      <w:r w:rsidRPr="002049D9">
        <w:rPr>
          <w:rFonts w:ascii="Andalus" w:hAnsi="Andalus" w:cs="Andalus"/>
        </w:rPr>
        <w:t>i management de sistem – disponibilitatea de medicamente TB, management</w:t>
      </w:r>
      <w:r w:rsidR="00E93D99">
        <w:rPr>
          <w:rFonts w:ascii="Andalus" w:hAnsi="Andalus" w:cs="Andalus"/>
        </w:rPr>
        <w:t>ul</w:t>
      </w:r>
      <w:r w:rsidRPr="002049D9">
        <w:rPr>
          <w:rFonts w:ascii="Andalus" w:hAnsi="Andalus" w:cs="Andalus"/>
        </w:rPr>
        <w:t xml:space="preserve"> acestora, Global Durg Facilitz (GDF), Green Light Committee (GLC);</w:t>
      </w:r>
    </w:p>
    <w:p w:rsidR="00554CE5" w:rsidRPr="002049D9" w:rsidRDefault="00554CE5" w:rsidP="00DB26B8">
      <w:pPr>
        <w:pStyle w:val="NormalWeb"/>
        <w:numPr>
          <w:ilvl w:val="0"/>
          <w:numId w:val="3"/>
        </w:numPr>
        <w:shd w:val="clear" w:color="auto" w:fill="FFFFFF"/>
        <w:spacing w:before="0" w:beforeAutospacing="0" w:after="0" w:afterAutospacing="0"/>
        <w:ind w:left="0" w:firstLine="720"/>
        <w:jc w:val="both"/>
        <w:textAlignment w:val="baseline"/>
        <w:rPr>
          <w:rFonts w:ascii="Andalus" w:hAnsi="Andalus" w:cs="Andalus"/>
          <w:b/>
        </w:rPr>
      </w:pPr>
      <w:r w:rsidRPr="002049D9">
        <w:rPr>
          <w:rFonts w:ascii="Andalus" w:hAnsi="Andalus" w:cs="Andalus"/>
        </w:rPr>
        <w:t xml:space="preserve">Monitorizarea </w:t>
      </w:r>
      <w:r w:rsidRPr="002049D9">
        <w:t>ş</w:t>
      </w:r>
      <w:r w:rsidRPr="002049D9">
        <w:rPr>
          <w:rFonts w:ascii="Andalus" w:hAnsi="Andalus" w:cs="Andalus"/>
        </w:rPr>
        <w:t xml:space="preserve">i evaluarea sistemului </w:t>
      </w:r>
      <w:r w:rsidRPr="002049D9">
        <w:t>ş</w:t>
      </w:r>
      <w:r w:rsidRPr="002049D9">
        <w:rPr>
          <w:rFonts w:ascii="Andalus" w:hAnsi="Andalus" w:cs="Andalus"/>
        </w:rPr>
        <w:t>i impactul m</w:t>
      </w:r>
      <w:r w:rsidRPr="002049D9">
        <w:t>ă</w:t>
      </w:r>
      <w:r w:rsidRPr="002049D9">
        <w:rPr>
          <w:rFonts w:ascii="Andalus" w:hAnsi="Andalus" w:cs="Andalus"/>
        </w:rPr>
        <w:t xml:space="preserve">surilor – sistemele de înregistrare </w:t>
      </w:r>
      <w:r w:rsidRPr="002049D9">
        <w:t>ş</w:t>
      </w:r>
      <w:r w:rsidRPr="002049D9">
        <w:rPr>
          <w:rFonts w:ascii="Andalus" w:hAnsi="Andalus" w:cs="Andalus"/>
        </w:rPr>
        <w:t xml:space="preserve">i raportare, Raportul Global de Control al TB, date </w:t>
      </w:r>
      <w:r w:rsidRPr="002049D9">
        <w:t>ş</w:t>
      </w:r>
      <w:r w:rsidRPr="002049D9">
        <w:rPr>
          <w:rFonts w:ascii="Andalus" w:hAnsi="Andalus" w:cs="Andalus"/>
        </w:rPr>
        <w:t xml:space="preserve">i profile de </w:t>
      </w:r>
      <w:r w:rsidRPr="002049D9">
        <w:t>ţ</w:t>
      </w:r>
      <w:r w:rsidRPr="002049D9">
        <w:rPr>
          <w:rFonts w:ascii="Andalus" w:hAnsi="Andalus" w:cs="Andalus"/>
        </w:rPr>
        <w:t>ar</w:t>
      </w:r>
      <w:r w:rsidRPr="002049D9">
        <w:t>ă</w:t>
      </w:r>
      <w:r w:rsidRPr="002049D9">
        <w:rPr>
          <w:rFonts w:ascii="Andalus" w:hAnsi="Andalus" w:cs="Andalus"/>
        </w:rPr>
        <w:t xml:space="preserve">, planificarea TB </w:t>
      </w:r>
      <w:r w:rsidRPr="002049D9">
        <w:t>ş</w:t>
      </w:r>
      <w:r w:rsidRPr="002049D9">
        <w:rPr>
          <w:rFonts w:ascii="Andalus" w:hAnsi="Andalus" w:cs="Andalus"/>
        </w:rPr>
        <w:t xml:space="preserve">i instrumente de bugetare, epidemiologia OMS </w:t>
      </w:r>
      <w:r w:rsidRPr="002049D9">
        <w:t>ş</w:t>
      </w:r>
      <w:r w:rsidRPr="002049D9">
        <w:rPr>
          <w:rFonts w:ascii="Andalus" w:hAnsi="Andalus" w:cs="Andalus"/>
        </w:rPr>
        <w:t xml:space="preserve">i instruirea supravegherii. </w:t>
      </w:r>
    </w:p>
    <w:p w:rsidR="00EB4227" w:rsidRPr="00EB4227" w:rsidRDefault="00EB4227" w:rsidP="00EB4227">
      <w:pPr>
        <w:pStyle w:val="ListParagraph"/>
        <w:widowControl w:val="0"/>
        <w:autoSpaceDE w:val="0"/>
        <w:autoSpaceDN w:val="0"/>
        <w:adjustRightInd w:val="0"/>
        <w:spacing w:after="0" w:line="240" w:lineRule="auto"/>
        <w:ind w:left="0" w:firstLine="720"/>
        <w:jc w:val="both"/>
        <w:rPr>
          <w:rFonts w:ascii="Times New Roman" w:hAnsi="Times New Roman" w:cs="Times New Roman"/>
          <w:sz w:val="24"/>
          <w:szCs w:val="24"/>
        </w:rPr>
      </w:pPr>
      <w:r w:rsidRPr="00EB4227">
        <w:rPr>
          <w:rFonts w:ascii="Times New Roman" w:hAnsi="Times New Roman" w:cs="Times New Roman"/>
          <w:sz w:val="24"/>
          <w:szCs w:val="24"/>
        </w:rPr>
        <w:t xml:space="preserve">Strategia DOTS recomandată de OMS pentru controlul TB are în ţara noastră o acoperire de 100% începând cu anul 2005. </w:t>
      </w:r>
    </w:p>
    <w:p w:rsidR="00EB4227" w:rsidRPr="00EB4227" w:rsidRDefault="00EB4227" w:rsidP="00EB4227">
      <w:pPr>
        <w:pStyle w:val="ListParagraph"/>
        <w:widowControl w:val="0"/>
        <w:autoSpaceDE w:val="0"/>
        <w:autoSpaceDN w:val="0"/>
        <w:adjustRightInd w:val="0"/>
        <w:spacing w:after="0" w:line="240" w:lineRule="auto"/>
        <w:ind w:left="0" w:firstLine="720"/>
        <w:jc w:val="both"/>
        <w:rPr>
          <w:rFonts w:ascii="Times New Roman" w:hAnsi="Times New Roman" w:cs="Times New Roman"/>
          <w:sz w:val="24"/>
          <w:szCs w:val="24"/>
        </w:rPr>
      </w:pPr>
      <w:r w:rsidRPr="00EB4227">
        <w:rPr>
          <w:rFonts w:ascii="Times New Roman" w:hAnsi="Times New Roman" w:cs="Times New Roman"/>
          <w:sz w:val="24"/>
          <w:szCs w:val="24"/>
        </w:rPr>
        <w:t>Răspunsul sistemului de sănătate din România pentru reducerea poverii TB se desfăşoară conform Strategiei Naţionale de Control al Tuberculozei</w:t>
      </w:r>
      <w:r w:rsidR="00E93D99">
        <w:rPr>
          <w:rFonts w:ascii="Times New Roman" w:hAnsi="Times New Roman" w:cs="Times New Roman"/>
          <w:sz w:val="24"/>
          <w:szCs w:val="24"/>
        </w:rPr>
        <w:t xml:space="preserve"> 2015 – 2020, aprobată prin</w:t>
      </w:r>
      <w:r w:rsidRPr="00EB4227">
        <w:rPr>
          <w:rFonts w:ascii="Times New Roman" w:hAnsi="Times New Roman" w:cs="Times New Roman"/>
          <w:sz w:val="24"/>
          <w:szCs w:val="24"/>
        </w:rPr>
        <w:t xml:space="preserve"> HG nr. 121/2015 şi este realizat prin PNPSCT constituit în conformitate cu actele normative care regleme</w:t>
      </w:r>
      <w:r w:rsidR="00E93D99">
        <w:rPr>
          <w:rFonts w:ascii="Times New Roman" w:hAnsi="Times New Roman" w:cs="Times New Roman"/>
          <w:sz w:val="24"/>
          <w:szCs w:val="24"/>
        </w:rPr>
        <w:t>ntează derularea programelor naţ</w:t>
      </w:r>
      <w:r w:rsidRPr="00EB4227">
        <w:rPr>
          <w:rFonts w:ascii="Times New Roman" w:hAnsi="Times New Roman" w:cs="Times New Roman"/>
          <w:sz w:val="24"/>
          <w:szCs w:val="24"/>
        </w:rPr>
        <w:t>i</w:t>
      </w:r>
      <w:r w:rsidR="00E93D99">
        <w:rPr>
          <w:rFonts w:ascii="Times New Roman" w:hAnsi="Times New Roman" w:cs="Times New Roman"/>
          <w:sz w:val="24"/>
          <w:szCs w:val="24"/>
        </w:rPr>
        <w:t>onale de sănătate publică finanţ</w:t>
      </w:r>
      <w:r w:rsidRPr="00EB4227">
        <w:rPr>
          <w:rFonts w:ascii="Times New Roman" w:hAnsi="Times New Roman" w:cs="Times New Roman"/>
          <w:sz w:val="24"/>
          <w:szCs w:val="24"/>
        </w:rPr>
        <w:t xml:space="preserve">ate </w:t>
      </w:r>
      <w:r w:rsidR="00E93D99">
        <w:rPr>
          <w:rFonts w:ascii="Times New Roman" w:hAnsi="Times New Roman" w:cs="Times New Roman"/>
          <w:sz w:val="24"/>
          <w:szCs w:val="24"/>
        </w:rPr>
        <w:t>din bugetul Ministerului Sănătăţ</w:t>
      </w:r>
      <w:r w:rsidRPr="00EB4227">
        <w:rPr>
          <w:rFonts w:ascii="Times New Roman" w:hAnsi="Times New Roman" w:cs="Times New Roman"/>
          <w:sz w:val="24"/>
          <w:szCs w:val="24"/>
        </w:rPr>
        <w:t xml:space="preserve">ii. </w:t>
      </w:r>
    </w:p>
    <w:p w:rsidR="00C249D4" w:rsidRPr="00C249D4" w:rsidRDefault="00E93D99" w:rsidP="00C249D4">
      <w:pPr>
        <w:pStyle w:val="ListParagraph"/>
        <w:widowControl w:val="0"/>
        <w:autoSpaceDE w:val="0"/>
        <w:autoSpaceDN w:val="0"/>
        <w:adjustRightInd w:val="0"/>
        <w:spacing w:after="0" w:line="24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Deş</w:t>
      </w:r>
      <w:r w:rsidR="00EB4227" w:rsidRPr="00EB4227">
        <w:rPr>
          <w:rFonts w:ascii="Times New Roman" w:hAnsi="Times New Roman" w:cs="Times New Roman"/>
          <w:sz w:val="24"/>
          <w:szCs w:val="24"/>
        </w:rPr>
        <w:t>i în România incidenţa</w:t>
      </w:r>
      <w:r>
        <w:rPr>
          <w:rFonts w:ascii="Times New Roman" w:hAnsi="Times New Roman" w:cs="Times New Roman"/>
          <w:sz w:val="24"/>
          <w:szCs w:val="24"/>
        </w:rPr>
        <w:t xml:space="preserve"> globală (IG) a TB (cazuri noi ş</w:t>
      </w:r>
      <w:r w:rsidR="00EB4227" w:rsidRPr="00EB4227">
        <w:rPr>
          <w:rFonts w:ascii="Times New Roman" w:hAnsi="Times New Roman" w:cs="Times New Roman"/>
          <w:sz w:val="24"/>
          <w:szCs w:val="24"/>
        </w:rPr>
        <w:t>i recidive) este de departe cea mai mare din UE şi una dintre cele mai mari din Regiunea Europeană a OMS, aceasta a scăzut în ultimii 12 ani cu 48,</w:t>
      </w:r>
      <w:r>
        <w:rPr>
          <w:rFonts w:ascii="Times New Roman" w:hAnsi="Times New Roman" w:cs="Times New Roman"/>
          <w:sz w:val="24"/>
          <w:szCs w:val="24"/>
        </w:rPr>
        <w:t>7% de la un maximum de 142,2%ooo în anul 2002, la 72,9%ooo</w:t>
      </w:r>
      <w:r w:rsidR="00EB4227" w:rsidRPr="00EB4227">
        <w:rPr>
          <w:rFonts w:ascii="Times New Roman" w:hAnsi="Times New Roman" w:cs="Times New Roman"/>
          <w:sz w:val="24"/>
          <w:szCs w:val="24"/>
        </w:rPr>
        <w:t xml:space="preserve"> în anul 2013</w:t>
      </w:r>
      <w:r w:rsidR="00342C1C">
        <w:rPr>
          <w:rFonts w:ascii="Times New Roman" w:hAnsi="Times New Roman" w:cs="Times New Roman"/>
          <w:sz w:val="24"/>
          <w:szCs w:val="24"/>
        </w:rPr>
        <w:t xml:space="preserve"> ( </w:t>
      </w:r>
      <w:r w:rsidR="00C249D4" w:rsidRPr="00C249D4">
        <w:rPr>
          <w:rFonts w:ascii="Times New Roman" w:eastAsia="Times New Roman" w:hAnsi="Times New Roman" w:cs="Times New Roman"/>
          <w:sz w:val="24"/>
          <w:szCs w:val="24"/>
        </w:rPr>
        <w:t xml:space="preserve">baza naţională de date TB actualizată pentru raportarea 2014 catre Centrul European de Control al Bolilor Transmisibile (ECDC) prin  </w:t>
      </w:r>
      <w:r w:rsidR="00C249D4">
        <w:rPr>
          <w:rFonts w:ascii="Times New Roman" w:eastAsia="Times New Roman" w:hAnsi="Times New Roman" w:cs="Times New Roman"/>
          <w:sz w:val="24"/>
          <w:szCs w:val="24"/>
        </w:rPr>
        <w:t>sistemul TESSy (</w:t>
      </w:r>
      <w:r w:rsidR="006B6A1B">
        <w:rPr>
          <w:rFonts w:ascii="Times New Roman" w:eastAsia="Times New Roman" w:hAnsi="Times New Roman" w:cs="Times New Roman"/>
          <w:sz w:val="24"/>
          <w:szCs w:val="24"/>
        </w:rPr>
        <w:t>41</w:t>
      </w:r>
      <w:r w:rsidR="00C249D4">
        <w:rPr>
          <w:rFonts w:ascii="Times New Roman" w:eastAsia="Times New Roman" w:hAnsi="Times New Roman" w:cs="Times New Roman"/>
          <w:sz w:val="24"/>
          <w:szCs w:val="24"/>
        </w:rPr>
        <w:t>).</w:t>
      </w:r>
      <w:r w:rsidR="00D65775" w:rsidRPr="00C249D4">
        <w:rPr>
          <w:rFonts w:ascii="Times New Roman" w:eastAsia="Times New Roman" w:hAnsi="Times New Roman" w:cs="Times New Roman"/>
          <w:sz w:val="24"/>
          <w:szCs w:val="24"/>
        </w:rPr>
        <w:t xml:space="preserve"> </w:t>
      </w:r>
    </w:p>
    <w:p w:rsidR="00EB4227" w:rsidRPr="00EB4227" w:rsidRDefault="00E93D99" w:rsidP="00EB4227">
      <w:pPr>
        <w:pStyle w:val="ListParagraph"/>
        <w:widowControl w:val="0"/>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În ceea ce priveşte numărul de cazuri noi ş</w:t>
      </w:r>
      <w:r w:rsidR="00EB4227" w:rsidRPr="00EB4227">
        <w:rPr>
          <w:rFonts w:ascii="Times New Roman" w:hAnsi="Times New Roman" w:cs="Times New Roman"/>
          <w:sz w:val="24"/>
          <w:szCs w:val="24"/>
        </w:rPr>
        <w:t>i recidive înregistrate anual, s-a înregistrat o scădere cu 15.462, de la 30.985 în anul 2002 la 15.523 în anul 2013 (Baza Naţională de Date TB actualizată pentru TESSy 2014). Mort</w:t>
      </w:r>
      <w:r>
        <w:rPr>
          <w:rFonts w:ascii="Times New Roman" w:hAnsi="Times New Roman" w:cs="Times New Roman"/>
          <w:sz w:val="24"/>
          <w:szCs w:val="24"/>
        </w:rPr>
        <w:t>alitatea a scăzut de la 10,8%ooo în anul 2002 la 5,3%ooo</w:t>
      </w:r>
      <w:r w:rsidR="00EB4227" w:rsidRPr="00EB4227">
        <w:rPr>
          <w:rFonts w:ascii="Times New Roman" w:hAnsi="Times New Roman" w:cs="Times New Roman"/>
          <w:sz w:val="24"/>
          <w:szCs w:val="24"/>
        </w:rPr>
        <w:t xml:space="preserve"> în anul 2013. Rata de succes terapeutic la cazurile noi, pulmonare, confirmate bacteriologic, a crescut de la 78,8% în anul 2002, la 85,4% în 2012 (Baza Naţională de date TB ac</w:t>
      </w:r>
      <w:r>
        <w:rPr>
          <w:rFonts w:ascii="Times New Roman" w:hAnsi="Times New Roman" w:cs="Times New Roman"/>
          <w:sz w:val="24"/>
          <w:szCs w:val="24"/>
        </w:rPr>
        <w:t>tualizată pentru TESSy 2014). Aş</w:t>
      </w:r>
      <w:r w:rsidR="00EB4227" w:rsidRPr="00EB4227">
        <w:rPr>
          <w:rFonts w:ascii="Times New Roman" w:hAnsi="Times New Roman" w:cs="Times New Roman"/>
          <w:sz w:val="24"/>
          <w:szCs w:val="24"/>
        </w:rPr>
        <w:t>a cum se vede din</w:t>
      </w:r>
      <w:r>
        <w:rPr>
          <w:rFonts w:ascii="Times New Roman" w:hAnsi="Times New Roman" w:cs="Times New Roman"/>
          <w:sz w:val="24"/>
          <w:szCs w:val="24"/>
        </w:rPr>
        <w:t xml:space="preserve"> dinamica indicatorilor sus-menţionaţ</w:t>
      </w:r>
      <w:r w:rsidR="00EB4227" w:rsidRPr="00EB4227">
        <w:rPr>
          <w:rFonts w:ascii="Times New Roman" w:hAnsi="Times New Roman" w:cs="Times New Roman"/>
          <w:sz w:val="24"/>
          <w:szCs w:val="24"/>
        </w:rPr>
        <w:t xml:space="preserve">i, tuberculoza cu germeni sensibili are un </w:t>
      </w:r>
      <w:r>
        <w:rPr>
          <w:rFonts w:ascii="Times New Roman" w:hAnsi="Times New Roman" w:cs="Times New Roman"/>
          <w:sz w:val="24"/>
          <w:szCs w:val="24"/>
        </w:rPr>
        <w:t>trend net descendent la noi în ţară. O atenţ</w:t>
      </w:r>
      <w:r w:rsidR="00EB4227" w:rsidRPr="00EB4227">
        <w:rPr>
          <w:rFonts w:ascii="Times New Roman" w:hAnsi="Times New Roman" w:cs="Times New Roman"/>
          <w:sz w:val="24"/>
          <w:szCs w:val="24"/>
        </w:rPr>
        <w:t>ie deosebită trebuie însă acordată tuberculozei multidrog-rezis</w:t>
      </w:r>
      <w:r>
        <w:rPr>
          <w:rFonts w:ascii="Times New Roman" w:hAnsi="Times New Roman" w:cs="Times New Roman"/>
          <w:sz w:val="24"/>
          <w:szCs w:val="24"/>
        </w:rPr>
        <w:t>tente (TB MDR) ş</w:t>
      </w:r>
      <w:r w:rsidR="00EB4227" w:rsidRPr="00EB4227">
        <w:rPr>
          <w:rFonts w:ascii="Times New Roman" w:hAnsi="Times New Roman" w:cs="Times New Roman"/>
          <w:sz w:val="24"/>
          <w:szCs w:val="24"/>
        </w:rPr>
        <w:t xml:space="preserve">i asocierii morbide TB-HIV. </w:t>
      </w:r>
    </w:p>
    <w:p w:rsidR="00554CE5" w:rsidRPr="00EC2770" w:rsidRDefault="00554CE5" w:rsidP="00554CE5">
      <w:pPr>
        <w:spacing w:after="0" w:line="240" w:lineRule="auto"/>
        <w:ind w:firstLine="720"/>
        <w:jc w:val="both"/>
        <w:rPr>
          <w:rFonts w:ascii="Times New Roman" w:hAnsi="Times New Roman" w:cs="Times New Roman"/>
          <w:sz w:val="24"/>
          <w:szCs w:val="24"/>
        </w:rPr>
      </w:pPr>
    </w:p>
    <w:p w:rsidR="00CB6961" w:rsidRPr="00EC2770" w:rsidRDefault="00554CE5" w:rsidP="00CB6961">
      <w:pPr>
        <w:pStyle w:val="ListParagraph"/>
        <w:shd w:val="clear" w:color="auto" w:fill="FFFFFF"/>
        <w:spacing w:after="0" w:line="240" w:lineRule="auto"/>
        <w:ind w:left="0" w:firstLine="720"/>
        <w:jc w:val="both"/>
        <w:textAlignment w:val="baseline"/>
        <w:rPr>
          <w:rFonts w:ascii="Times New Roman" w:hAnsi="Times New Roman" w:cs="Times New Roman"/>
          <w:sz w:val="24"/>
          <w:szCs w:val="24"/>
        </w:rPr>
      </w:pPr>
      <w:r w:rsidRPr="00EC2770">
        <w:rPr>
          <w:rFonts w:ascii="Times New Roman" w:hAnsi="Times New Roman" w:cs="Times New Roman"/>
          <w:i/>
          <w:sz w:val="24"/>
          <w:szCs w:val="24"/>
        </w:rPr>
        <w:t>Strategia End OMS TB</w:t>
      </w:r>
      <w:r w:rsidRPr="00EC2770">
        <w:rPr>
          <w:rFonts w:ascii="Times New Roman" w:hAnsi="Times New Roman" w:cs="Times New Roman"/>
          <w:sz w:val="24"/>
          <w:szCs w:val="24"/>
        </w:rPr>
        <w:t xml:space="preserve">, adoptată de </w:t>
      </w:r>
      <w:r w:rsidR="00E93D99">
        <w:rPr>
          <w:rFonts w:ascii="Times New Roman" w:hAnsi="Times New Roman" w:cs="Times New Roman"/>
          <w:b/>
          <w:i/>
          <w:sz w:val="24"/>
          <w:szCs w:val="24"/>
        </w:rPr>
        <w:t>Adunarea Mondială a Sănătăţ</w:t>
      </w:r>
      <w:r w:rsidRPr="00EC2770">
        <w:rPr>
          <w:rFonts w:ascii="Times New Roman" w:hAnsi="Times New Roman" w:cs="Times New Roman"/>
          <w:b/>
          <w:i/>
          <w:sz w:val="24"/>
          <w:szCs w:val="24"/>
        </w:rPr>
        <w:t>ii</w:t>
      </w:r>
      <w:r w:rsidRPr="00EC2770">
        <w:rPr>
          <w:rFonts w:ascii="Times New Roman" w:hAnsi="Times New Roman" w:cs="Times New Roman"/>
          <w:sz w:val="24"/>
          <w:szCs w:val="24"/>
        </w:rPr>
        <w:t xml:space="preserve"> din mai </w:t>
      </w:r>
      <w:r w:rsidRPr="00EC2770">
        <w:rPr>
          <w:rFonts w:ascii="Times New Roman" w:hAnsi="Times New Roman" w:cs="Times New Roman"/>
          <w:b/>
          <w:sz w:val="24"/>
          <w:szCs w:val="24"/>
        </w:rPr>
        <w:t>2014</w:t>
      </w:r>
      <w:r w:rsidRPr="00EC2770">
        <w:rPr>
          <w:rFonts w:ascii="Times New Roman" w:hAnsi="Times New Roman" w:cs="Times New Roman"/>
          <w:sz w:val="24"/>
          <w:szCs w:val="24"/>
        </w:rPr>
        <w:t xml:space="preserve">, </w:t>
      </w:r>
      <w:r w:rsidR="00E93D99">
        <w:rPr>
          <w:rFonts w:ascii="Times New Roman" w:hAnsi="Times New Roman" w:cs="Times New Roman"/>
          <w:sz w:val="24"/>
          <w:szCs w:val="24"/>
        </w:rPr>
        <w:t>are ca ţintă</w:t>
      </w:r>
      <w:r w:rsidR="005C344B">
        <w:rPr>
          <w:rFonts w:ascii="Times New Roman" w:hAnsi="Times New Roman" w:cs="Times New Roman"/>
          <w:sz w:val="24"/>
          <w:szCs w:val="24"/>
        </w:rPr>
        <w:t xml:space="preserve"> eliminarea tuberculozei.</w:t>
      </w:r>
      <w:r w:rsidRPr="00EC2770">
        <w:rPr>
          <w:rFonts w:ascii="Times New Roman" w:hAnsi="Times New Roman" w:cs="Times New Roman"/>
          <w:sz w:val="24"/>
          <w:szCs w:val="24"/>
        </w:rPr>
        <w:t xml:space="preserve"> </w:t>
      </w:r>
      <w:r w:rsidR="00CB6961" w:rsidRPr="00EC2770">
        <w:rPr>
          <w:rFonts w:ascii="Times New Roman" w:hAnsi="Times New Roman" w:cs="Times New Roman"/>
          <w:sz w:val="24"/>
          <w:szCs w:val="24"/>
        </w:rPr>
        <w:t>Strategia "EndTB" are ca scop s</w:t>
      </w:r>
      <w:r w:rsidR="00E93D99">
        <w:rPr>
          <w:rFonts w:ascii="Times New Roman" w:hAnsi="Times New Roman" w:cs="Times New Roman"/>
          <w:sz w:val="24"/>
          <w:szCs w:val="24"/>
        </w:rPr>
        <w:t>toparea epidemiei, având drept ţ</w:t>
      </w:r>
      <w:r w:rsidR="00CB6961" w:rsidRPr="00EC2770">
        <w:rPr>
          <w:rFonts w:ascii="Times New Roman" w:hAnsi="Times New Roman" w:cs="Times New Roman"/>
          <w:sz w:val="24"/>
          <w:szCs w:val="24"/>
        </w:rPr>
        <w:t xml:space="preserve">intă reducerea deceselor prin </w:t>
      </w:r>
      <w:r w:rsidR="00E93D99">
        <w:rPr>
          <w:rFonts w:ascii="Times New Roman" w:hAnsi="Times New Roman" w:cs="Times New Roman"/>
          <w:sz w:val="24"/>
          <w:szCs w:val="24"/>
        </w:rPr>
        <w:t>TBC cu 95% şi a incidenţei cu 90% între 2015 şi 2035 ş</w:t>
      </w:r>
      <w:r w:rsidR="00CB6961" w:rsidRPr="00EC2770">
        <w:rPr>
          <w:rFonts w:ascii="Times New Roman" w:hAnsi="Times New Roman" w:cs="Times New Roman"/>
          <w:sz w:val="24"/>
          <w:szCs w:val="24"/>
        </w:rPr>
        <w:t>i asigurarea ca nici o familie să nu fie împovărată de cheltuieli exorbitante dat</w:t>
      </w:r>
      <w:r w:rsidR="00E93D99">
        <w:rPr>
          <w:rFonts w:ascii="Times New Roman" w:hAnsi="Times New Roman" w:cs="Times New Roman"/>
          <w:sz w:val="24"/>
          <w:szCs w:val="24"/>
        </w:rPr>
        <w:t>orate TBC. Strategia include, de asemenea, ţ</w:t>
      </w:r>
      <w:r w:rsidR="00CB6961" w:rsidRPr="00EC2770">
        <w:rPr>
          <w:rFonts w:ascii="Times New Roman" w:hAnsi="Times New Roman" w:cs="Times New Roman"/>
          <w:sz w:val="24"/>
          <w:szCs w:val="24"/>
        </w:rPr>
        <w:t>inte care vor fi propuse în viitor pentru 2030, "scopuri de dezvo</w:t>
      </w:r>
      <w:r w:rsidR="00E93D99">
        <w:rPr>
          <w:rFonts w:ascii="Times New Roman" w:hAnsi="Times New Roman" w:cs="Times New Roman"/>
          <w:sz w:val="24"/>
          <w:szCs w:val="24"/>
        </w:rPr>
        <w:t>ltare sustenabile" şi stabileş</w:t>
      </w:r>
      <w:r w:rsidR="00CB6961" w:rsidRPr="00EC2770">
        <w:rPr>
          <w:rFonts w:ascii="Times New Roman" w:hAnsi="Times New Roman" w:cs="Times New Roman"/>
          <w:sz w:val="24"/>
          <w:szCs w:val="24"/>
        </w:rPr>
        <w:t>te repere</w:t>
      </w:r>
      <w:r w:rsidR="00E93D99">
        <w:rPr>
          <w:rFonts w:ascii="Times New Roman" w:hAnsi="Times New Roman" w:cs="Times New Roman"/>
          <w:sz w:val="24"/>
          <w:szCs w:val="24"/>
        </w:rPr>
        <w:t xml:space="preserve"> intermediare pentru anii 2020 ş</w:t>
      </w:r>
      <w:r w:rsidR="00CB6961" w:rsidRPr="00EC2770">
        <w:rPr>
          <w:rFonts w:ascii="Times New Roman" w:hAnsi="Times New Roman" w:cs="Times New Roman"/>
          <w:sz w:val="24"/>
          <w:szCs w:val="24"/>
        </w:rPr>
        <w:t>i 2025.</w:t>
      </w:r>
    </w:p>
    <w:p w:rsidR="00C31835" w:rsidRPr="00ED1AF0" w:rsidRDefault="00554CE5" w:rsidP="00ED1AF0">
      <w:pPr>
        <w:shd w:val="clear" w:color="auto" w:fill="FFFFFF"/>
        <w:spacing w:after="0" w:line="240" w:lineRule="auto"/>
        <w:ind w:firstLine="720"/>
        <w:jc w:val="both"/>
        <w:rPr>
          <w:rFonts w:ascii="Times New Roman" w:eastAsia="Times New Roman" w:hAnsi="Times New Roman" w:cs="Times New Roman"/>
          <w:sz w:val="24"/>
          <w:szCs w:val="24"/>
        </w:rPr>
      </w:pPr>
      <w:r w:rsidRPr="00EC2770">
        <w:rPr>
          <w:rFonts w:ascii="Times New Roman" w:eastAsia="Times New Roman" w:hAnsi="Times New Roman" w:cs="Times New Roman"/>
          <w:sz w:val="24"/>
          <w:szCs w:val="24"/>
        </w:rPr>
        <w:t>Atingerea obiectivului de eliminare a tuberculoze</w:t>
      </w:r>
      <w:r w:rsidR="00E93D99">
        <w:rPr>
          <w:rFonts w:ascii="Times New Roman" w:eastAsia="Times New Roman" w:hAnsi="Times New Roman" w:cs="Times New Roman"/>
          <w:sz w:val="24"/>
          <w:szCs w:val="24"/>
        </w:rPr>
        <w:t>i până în 2050, presupune ca toţi pacienţii să fie diagnosticaţi precoce şi complet trataţi. În ciuda îmbunătăţ</w:t>
      </w:r>
      <w:r w:rsidRPr="00EC2770">
        <w:rPr>
          <w:rFonts w:ascii="Times New Roman" w:eastAsia="Times New Roman" w:hAnsi="Times New Roman" w:cs="Times New Roman"/>
          <w:sz w:val="24"/>
          <w:szCs w:val="24"/>
        </w:rPr>
        <w:t>irii diagnosticăr</w:t>
      </w:r>
      <w:r w:rsidR="00E93D99">
        <w:rPr>
          <w:rFonts w:ascii="Times New Roman" w:eastAsia="Times New Roman" w:hAnsi="Times New Roman" w:cs="Times New Roman"/>
          <w:sz w:val="24"/>
          <w:szCs w:val="24"/>
        </w:rPr>
        <w:t>ii ş</w:t>
      </w:r>
      <w:r w:rsidRPr="00EC2770">
        <w:rPr>
          <w:rFonts w:ascii="Times New Roman" w:eastAsia="Times New Roman" w:hAnsi="Times New Roman" w:cs="Times New Roman"/>
          <w:sz w:val="24"/>
          <w:szCs w:val="24"/>
        </w:rPr>
        <w:t>i tratamentului, cazurile de T</w:t>
      </w:r>
      <w:r w:rsidR="00E93D99">
        <w:rPr>
          <w:rFonts w:ascii="Times New Roman" w:eastAsia="Times New Roman" w:hAnsi="Times New Roman" w:cs="Times New Roman"/>
          <w:sz w:val="24"/>
          <w:szCs w:val="24"/>
        </w:rPr>
        <w:t>BC au fost confirmate la mai puţ</w:t>
      </w:r>
      <w:r w:rsidRPr="00EC2770">
        <w:rPr>
          <w:rFonts w:ascii="Times New Roman" w:eastAsia="Times New Roman" w:hAnsi="Times New Roman" w:cs="Times New Roman"/>
          <w:sz w:val="24"/>
          <w:szCs w:val="24"/>
        </w:rPr>
        <w:t>in de jumătate din persoanele estimate din regiune</w:t>
      </w:r>
      <w:r w:rsidR="00E93D99">
        <w:rPr>
          <w:rFonts w:ascii="Times New Roman" w:eastAsia="Times New Roman" w:hAnsi="Times New Roman" w:cs="Times New Roman"/>
          <w:sz w:val="24"/>
          <w:szCs w:val="24"/>
        </w:rPr>
        <w:t>a cu MDR-TB, din cauza capacităţ</w:t>
      </w:r>
      <w:r w:rsidRPr="00EC2770">
        <w:rPr>
          <w:rFonts w:ascii="Times New Roman" w:eastAsia="Times New Roman" w:hAnsi="Times New Roman" w:cs="Times New Roman"/>
          <w:sz w:val="24"/>
          <w:szCs w:val="24"/>
        </w:rPr>
        <w:t xml:space="preserve">ii de laborator limitate, iar tratamentul </w:t>
      </w:r>
      <w:r w:rsidR="00E82604">
        <w:rPr>
          <w:rFonts w:ascii="Times New Roman" w:eastAsia="Times New Roman" w:hAnsi="Times New Roman" w:cs="Times New Roman"/>
          <w:sz w:val="24"/>
          <w:szCs w:val="24"/>
        </w:rPr>
        <w:t xml:space="preserve">a fost </w:t>
      </w:r>
      <w:r w:rsidRPr="00EC2770">
        <w:rPr>
          <w:rFonts w:ascii="Times New Roman" w:eastAsia="Times New Roman" w:hAnsi="Times New Roman" w:cs="Times New Roman"/>
          <w:sz w:val="24"/>
          <w:szCs w:val="24"/>
        </w:rPr>
        <w:t>de succes în doar jumătate de cazuri confirmate (</w:t>
      </w:r>
      <w:r w:rsidR="00E41F2D">
        <w:rPr>
          <w:rFonts w:ascii="Times New Roman" w:eastAsia="Times New Roman" w:hAnsi="Times New Roman" w:cs="Times New Roman"/>
          <w:sz w:val="24"/>
          <w:szCs w:val="24"/>
        </w:rPr>
        <w:t>40</w:t>
      </w:r>
      <w:r w:rsidRPr="00EC2770">
        <w:rPr>
          <w:rFonts w:ascii="Times New Roman" w:eastAsia="Times New Roman" w:hAnsi="Times New Roman" w:cs="Times New Roman"/>
          <w:sz w:val="24"/>
          <w:szCs w:val="24"/>
        </w:rPr>
        <w:t>).</w:t>
      </w:r>
    </w:p>
    <w:p w:rsidR="00554CE5" w:rsidRPr="00EC2770" w:rsidRDefault="00554CE5"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sz w:val="24"/>
          <w:szCs w:val="24"/>
        </w:rPr>
        <w:lastRenderedPageBreak/>
        <w:t xml:space="preserve">În luna mai </w:t>
      </w:r>
      <w:r w:rsidRPr="00EC2770">
        <w:rPr>
          <w:rFonts w:ascii="Times New Roman" w:hAnsi="Times New Roman" w:cs="Times New Roman"/>
          <w:b/>
          <w:sz w:val="24"/>
          <w:szCs w:val="24"/>
        </w:rPr>
        <w:t>2015</w:t>
      </w:r>
      <w:r w:rsidRPr="00EC2770">
        <w:rPr>
          <w:rFonts w:ascii="Times New Roman" w:hAnsi="Times New Roman" w:cs="Times New Roman"/>
          <w:sz w:val="24"/>
          <w:szCs w:val="24"/>
        </w:rPr>
        <w:t>, la Adunarea Mondială a Sănătății, guvernele au convenit asupra noii strategii pe 20 de ani (2016 - 2035) pentru a pune capăt epidemiei TB la nivel mondial (</w:t>
      </w:r>
      <w:r w:rsidR="002909C0">
        <w:rPr>
          <w:rFonts w:ascii="Times New Roman" w:hAnsi="Times New Roman" w:cs="Times New Roman"/>
          <w:sz w:val="24"/>
          <w:szCs w:val="24"/>
        </w:rPr>
        <w:t>42</w:t>
      </w:r>
      <w:r w:rsidR="00E41F2D">
        <w:rPr>
          <w:rFonts w:ascii="Times New Roman" w:hAnsi="Times New Roman" w:cs="Times New Roman"/>
          <w:sz w:val="24"/>
          <w:szCs w:val="24"/>
        </w:rPr>
        <w:t>, 4</w:t>
      </w:r>
      <w:r w:rsidR="002909C0">
        <w:rPr>
          <w:rFonts w:ascii="Times New Roman" w:hAnsi="Times New Roman" w:cs="Times New Roman"/>
          <w:sz w:val="24"/>
          <w:szCs w:val="24"/>
        </w:rPr>
        <w:t>3</w:t>
      </w:r>
      <w:r w:rsidRPr="00EC2770">
        <w:rPr>
          <w:rFonts w:ascii="Times New Roman" w:hAnsi="Times New Roman" w:cs="Times New Roman"/>
          <w:sz w:val="24"/>
          <w:szCs w:val="24"/>
        </w:rPr>
        <w:t xml:space="preserve">). Strategia End TB a OMS prevede o lume liberă de TB cu zero decese, boli și suferință. De Ziua Mondială a TB, în </w:t>
      </w:r>
      <w:r w:rsidRPr="00EC2770">
        <w:rPr>
          <w:rFonts w:ascii="Times New Roman" w:hAnsi="Times New Roman" w:cs="Times New Roman"/>
          <w:b/>
          <w:sz w:val="24"/>
          <w:szCs w:val="24"/>
        </w:rPr>
        <w:t>2015</w:t>
      </w:r>
      <w:r w:rsidRPr="00EC2770">
        <w:rPr>
          <w:rFonts w:ascii="Times New Roman" w:hAnsi="Times New Roman" w:cs="Times New Roman"/>
          <w:sz w:val="24"/>
          <w:szCs w:val="24"/>
        </w:rPr>
        <w:t>, OMS a recomandat guvernelor, comunităților afectate, organizațiilor societății civile, furnizorilor de servicii de sanatate, precum si partenerilor internaționali să se implice în această strategie</w:t>
      </w:r>
      <w:r w:rsidR="00A47D01">
        <w:rPr>
          <w:rFonts w:ascii="Times New Roman" w:hAnsi="Times New Roman" w:cs="Times New Roman"/>
          <w:sz w:val="24"/>
          <w:szCs w:val="24"/>
        </w:rPr>
        <w:t>.</w:t>
      </w:r>
    </w:p>
    <w:p w:rsidR="004518FB" w:rsidRPr="00EC2770" w:rsidRDefault="004518FB" w:rsidP="004518F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Obiectivele de Dezvoltare Durabile (SDG) pentru 2030 au fost adoptate de ONU în </w:t>
      </w:r>
      <w:r w:rsidRPr="00EC2770">
        <w:rPr>
          <w:rFonts w:ascii="Times New Roman" w:hAnsi="Times New Roman" w:cs="Times New Roman"/>
          <w:b/>
          <w:sz w:val="24"/>
          <w:szCs w:val="24"/>
        </w:rPr>
        <w:t>2015</w:t>
      </w:r>
      <w:r w:rsidR="00640839">
        <w:rPr>
          <w:rFonts w:ascii="Times New Roman" w:hAnsi="Times New Roman" w:cs="Times New Roman"/>
          <w:sz w:val="24"/>
          <w:szCs w:val="24"/>
        </w:rPr>
        <w:t>. Unul dintre obiective</w:t>
      </w:r>
      <w:r w:rsidRPr="00EC2770">
        <w:rPr>
          <w:rFonts w:ascii="Times New Roman" w:hAnsi="Times New Roman" w:cs="Times New Roman"/>
          <w:sz w:val="24"/>
          <w:szCs w:val="24"/>
        </w:rPr>
        <w:t xml:space="preserve"> este de a pune capat epidemiei TB la nivel mondial (</w:t>
      </w:r>
      <w:hyperlink r:id="rId40" w:history="1">
        <w:r w:rsidR="00E41F2D" w:rsidRPr="00E41F2D">
          <w:rPr>
            <w:rStyle w:val="Hyperlink"/>
            <w:rFonts w:ascii="Times New Roman" w:hAnsi="Times New Roman" w:cs="Times New Roman"/>
            <w:bCs/>
            <w:color w:val="auto"/>
            <w:sz w:val="24"/>
            <w:szCs w:val="24"/>
            <w:u w:val="none"/>
          </w:rPr>
          <w:t>5</w:t>
        </w:r>
      </w:hyperlink>
      <w:r w:rsidRPr="00EC2770">
        <w:rPr>
          <w:rFonts w:ascii="Times New Roman" w:hAnsi="Times New Roman" w:cs="Times New Roman"/>
          <w:sz w:val="24"/>
          <w:szCs w:val="24"/>
        </w:rPr>
        <w:t xml:space="preserve">). </w:t>
      </w:r>
    </w:p>
    <w:p w:rsidR="004518FB" w:rsidRPr="00EC2770" w:rsidRDefault="004518FB" w:rsidP="004518FB">
      <w:pPr>
        <w:pStyle w:val="Default"/>
        <w:spacing w:line="276" w:lineRule="auto"/>
        <w:ind w:firstLine="720"/>
        <w:jc w:val="both"/>
        <w:rPr>
          <w:rFonts w:ascii="Times New Roman" w:hAnsi="Times New Roman" w:cs="Times New Roman"/>
        </w:rPr>
      </w:pPr>
      <w:r w:rsidRPr="00EC2770">
        <w:rPr>
          <w:rFonts w:ascii="Times New Roman" w:hAnsi="Times New Roman" w:cs="Times New Roman"/>
          <w:color w:val="auto"/>
        </w:rPr>
        <w:t xml:space="preserve">Strategia </w:t>
      </w:r>
      <w:r w:rsidRPr="00EC2770">
        <w:rPr>
          <w:rFonts w:ascii="Times New Roman" w:hAnsi="Times New Roman" w:cs="Times New Roman"/>
        </w:rPr>
        <w:t xml:space="preserve">End </w:t>
      </w:r>
      <w:r w:rsidRPr="00EC2770">
        <w:rPr>
          <w:rFonts w:ascii="Times New Roman" w:hAnsi="Times New Roman" w:cs="Times New Roman"/>
          <w:color w:val="auto"/>
        </w:rPr>
        <w:t>TB OMS, aprobat</w:t>
      </w:r>
      <w:r w:rsidRPr="00EC2770">
        <w:rPr>
          <w:rFonts w:ascii="Times New Roman" w:hAnsi="Times New Roman" w:cs="Times New Roman"/>
        </w:rPr>
        <w:t>ă</w:t>
      </w:r>
      <w:r w:rsidRPr="00EC2770">
        <w:rPr>
          <w:rFonts w:ascii="Times New Roman" w:hAnsi="Times New Roman" w:cs="Times New Roman"/>
          <w:color w:val="auto"/>
        </w:rPr>
        <w:t xml:space="preserve"> de către Adunarea Mondială a Sănătății în </w:t>
      </w:r>
      <w:r w:rsidRPr="00EC2770">
        <w:rPr>
          <w:rFonts w:ascii="Times New Roman" w:hAnsi="Times New Roman" w:cs="Times New Roman"/>
          <w:b/>
          <w:color w:val="auto"/>
        </w:rPr>
        <w:t>2014</w:t>
      </w:r>
      <w:r w:rsidRPr="00EC2770">
        <w:rPr>
          <w:rFonts w:ascii="Times New Roman" w:hAnsi="Times New Roman" w:cs="Times New Roman"/>
          <w:color w:val="auto"/>
        </w:rPr>
        <w:t xml:space="preserve">, solicită o reducere de 90% a numărului de decese TBC si o reducere de 80% a ratei de incidență TB până în 2030, comparativ cu </w:t>
      </w:r>
      <w:r w:rsidRPr="00EC2770">
        <w:rPr>
          <w:rFonts w:ascii="Times New Roman" w:hAnsi="Times New Roman" w:cs="Times New Roman"/>
          <w:b/>
          <w:color w:val="auto"/>
        </w:rPr>
        <w:t>2015</w:t>
      </w:r>
      <w:r w:rsidRPr="00EC2770">
        <w:rPr>
          <w:rFonts w:ascii="Times New Roman" w:hAnsi="Times New Roman" w:cs="Times New Roman"/>
          <w:b/>
        </w:rPr>
        <w:t xml:space="preserve"> </w:t>
      </w:r>
      <w:r w:rsidRPr="00EC2770">
        <w:rPr>
          <w:rFonts w:ascii="Times New Roman" w:hAnsi="Times New Roman" w:cs="Times New Roman"/>
        </w:rPr>
        <w:t>(</w:t>
      </w:r>
      <w:r w:rsidR="00E41F2D">
        <w:rPr>
          <w:rFonts w:ascii="Times New Roman" w:hAnsi="Times New Roman" w:cs="Times New Roman"/>
        </w:rPr>
        <w:t>43</w:t>
      </w:r>
      <w:r w:rsidRPr="00EC2770">
        <w:rPr>
          <w:rFonts w:ascii="Times New Roman" w:hAnsi="Times New Roman" w:cs="Times New Roman"/>
        </w:rPr>
        <w:t>)</w:t>
      </w:r>
      <w:r w:rsidRPr="00EC2770">
        <w:rPr>
          <w:rFonts w:ascii="Times New Roman" w:hAnsi="Times New Roman" w:cs="Times New Roman"/>
          <w:color w:val="auto"/>
        </w:rPr>
        <w:t xml:space="preserve">. Țintele sunt: reducerea cu 80% a cazurilor noi de TBC până în 2030, a deceselor prin TBC cu 90% și protejarea 100% a familiilor afectate de boală de costurile acesteia până în 2030 </w:t>
      </w:r>
      <w:r w:rsidRPr="000F3F7A">
        <w:rPr>
          <w:rFonts w:ascii="Times New Roman" w:hAnsi="Times New Roman" w:cs="Times New Roman"/>
        </w:rPr>
        <w:t>(</w:t>
      </w:r>
      <w:hyperlink r:id="rId41" w:history="1">
        <w:r w:rsidR="00E41F2D" w:rsidRPr="000F3F7A">
          <w:rPr>
            <w:rStyle w:val="Hyperlink"/>
            <w:rFonts w:ascii="Times New Roman" w:hAnsi="Times New Roman" w:cs="Times New Roman"/>
            <w:color w:val="auto"/>
            <w:u w:val="none"/>
          </w:rPr>
          <w:t>4</w:t>
        </w:r>
      </w:hyperlink>
      <w:r w:rsidR="002909C0" w:rsidRPr="000F3F7A">
        <w:rPr>
          <w:rFonts w:ascii="Times New Roman" w:hAnsi="Times New Roman" w:cs="Times New Roman"/>
        </w:rPr>
        <w:t>4</w:t>
      </w:r>
      <w:r w:rsidRPr="000F3F7A">
        <w:rPr>
          <w:rFonts w:ascii="Times New Roman" w:hAnsi="Times New Roman" w:cs="Times New Roman"/>
        </w:rPr>
        <w:t>)</w:t>
      </w:r>
      <w:r w:rsidRPr="000F3F7A">
        <w:rPr>
          <w:rFonts w:ascii="Times New Roman" w:hAnsi="Times New Roman" w:cs="Times New Roman"/>
          <w:color w:val="auto"/>
        </w:rPr>
        <w:t>.</w:t>
      </w:r>
    </w:p>
    <w:p w:rsidR="004518FB" w:rsidRPr="00EC2770" w:rsidRDefault="004518FB" w:rsidP="004518FB">
      <w:pPr>
        <w:ind w:firstLine="720"/>
        <w:jc w:val="both"/>
        <w:rPr>
          <w:rFonts w:ascii="Times New Roman" w:hAnsi="Times New Roman" w:cs="Times New Roman"/>
          <w:sz w:val="24"/>
          <w:szCs w:val="24"/>
        </w:rPr>
      </w:pPr>
      <w:r w:rsidRPr="00EC2770">
        <w:rPr>
          <w:rFonts w:ascii="Times New Roman" w:hAnsi="Times New Roman" w:cs="Times New Roman"/>
          <w:sz w:val="24"/>
          <w:szCs w:val="24"/>
        </w:rPr>
        <w:t>Raportul oferă o evaluare a epidemiei TB si progresul in TB</w:t>
      </w:r>
      <w:r w:rsidR="00922C20">
        <w:rPr>
          <w:rFonts w:ascii="Times New Roman" w:hAnsi="Times New Roman" w:cs="Times New Roman"/>
          <w:sz w:val="24"/>
          <w:szCs w:val="24"/>
        </w:rPr>
        <w:t>,</w:t>
      </w:r>
      <w:r w:rsidRPr="00EC2770">
        <w:rPr>
          <w:rFonts w:ascii="Times New Roman" w:hAnsi="Times New Roman" w:cs="Times New Roman"/>
          <w:sz w:val="24"/>
          <w:szCs w:val="24"/>
        </w:rPr>
        <w:t xml:space="preserve"> diagnosticul, tratamentul si prevenirea, precum și o trecere în revistă a finanțării TB-specifice și de cercetare (</w:t>
      </w:r>
      <w:hyperlink r:id="rId42" w:history="1">
        <w:r w:rsidR="00E41F2D" w:rsidRPr="00E41F2D">
          <w:rPr>
            <w:rStyle w:val="Hyperlink"/>
            <w:rFonts w:ascii="Times New Roman" w:hAnsi="Times New Roman" w:cs="Times New Roman"/>
            <w:bCs/>
            <w:color w:val="auto"/>
            <w:sz w:val="24"/>
            <w:szCs w:val="24"/>
            <w:u w:val="none"/>
          </w:rPr>
          <w:t>5</w:t>
        </w:r>
      </w:hyperlink>
      <w:r w:rsidRPr="00EC2770">
        <w:rPr>
          <w:rFonts w:ascii="Times New Roman" w:hAnsi="Times New Roman" w:cs="Times New Roman"/>
          <w:sz w:val="24"/>
          <w:szCs w:val="24"/>
        </w:rPr>
        <w:t>). Se discută, de asemenea, age</w:t>
      </w:r>
      <w:r w:rsidR="00040087">
        <w:rPr>
          <w:rFonts w:ascii="Times New Roman" w:hAnsi="Times New Roman" w:cs="Times New Roman"/>
          <w:sz w:val="24"/>
          <w:szCs w:val="24"/>
        </w:rPr>
        <w:t>nda mai largă de acoperire de sănă</w:t>
      </w:r>
      <w:r w:rsidRPr="00EC2770">
        <w:rPr>
          <w:rFonts w:ascii="Times New Roman" w:hAnsi="Times New Roman" w:cs="Times New Roman"/>
          <w:sz w:val="24"/>
          <w:szCs w:val="24"/>
        </w:rPr>
        <w:t xml:space="preserve">tate universale, protecție socială și alte SDG care au un impact asupra sănătății. Datele au fost disponibile pentru 202 de țări. Epidemia de TBC este mai mare decat estimat anterior. </w:t>
      </w:r>
    </w:p>
    <w:p w:rsidR="004518FB" w:rsidRPr="00EC2770" w:rsidRDefault="004518FB" w:rsidP="00E41F2D">
      <w:pPr>
        <w:pStyle w:val="ListParagraph"/>
        <w:spacing w:after="0" w:line="240" w:lineRule="auto"/>
        <w:ind w:left="0" w:firstLine="720"/>
        <w:jc w:val="both"/>
        <w:rPr>
          <w:rFonts w:ascii="Times New Roman" w:eastAsia="Times New Roman" w:hAnsi="Times New Roman" w:cs="Times New Roman"/>
          <w:sz w:val="24"/>
          <w:szCs w:val="24"/>
        </w:rPr>
      </w:pPr>
      <w:r w:rsidRPr="00EC2770">
        <w:rPr>
          <w:rFonts w:ascii="Times New Roman" w:hAnsi="Times New Roman" w:cs="Times New Roman"/>
          <w:b/>
          <w:sz w:val="24"/>
          <w:szCs w:val="24"/>
        </w:rPr>
        <w:t>Strategia E</w:t>
      </w:r>
      <w:r w:rsidR="000452DC">
        <w:rPr>
          <w:rFonts w:ascii="Times New Roman" w:hAnsi="Times New Roman" w:cs="Times New Roman"/>
          <w:b/>
          <w:sz w:val="24"/>
          <w:szCs w:val="24"/>
        </w:rPr>
        <w:t>nd</w:t>
      </w:r>
      <w:r w:rsidR="00205A37">
        <w:rPr>
          <w:rFonts w:ascii="Times New Roman" w:hAnsi="Times New Roman" w:cs="Times New Roman"/>
          <w:b/>
          <w:sz w:val="24"/>
          <w:szCs w:val="24"/>
        </w:rPr>
        <w:t xml:space="preserve">TB, 2016 </w:t>
      </w:r>
      <w:r w:rsidRPr="00EC2770">
        <w:rPr>
          <w:rFonts w:ascii="Times New Roman" w:hAnsi="Times New Roman" w:cs="Times New Roman"/>
        </w:rPr>
        <w:t>(</w:t>
      </w:r>
      <w:hyperlink r:id="rId43" w:history="1">
        <w:r w:rsidR="00E41F2D" w:rsidRPr="00E41F2D">
          <w:rPr>
            <w:rStyle w:val="Hyperlink"/>
            <w:rFonts w:ascii="Times New Roman" w:eastAsia="Times New Roman" w:hAnsi="Times New Roman" w:cs="Times New Roman"/>
            <w:color w:val="auto"/>
            <w:sz w:val="24"/>
            <w:szCs w:val="24"/>
            <w:u w:val="none"/>
          </w:rPr>
          <w:t>5</w:t>
        </w:r>
      </w:hyperlink>
      <w:r w:rsidRPr="00EC2770">
        <w:rPr>
          <w:rFonts w:ascii="Times New Roman" w:eastAsia="Times New Roman" w:hAnsi="Times New Roman" w:cs="Times New Roman"/>
          <w:sz w:val="24"/>
          <w:szCs w:val="24"/>
        </w:rPr>
        <w:t>)</w:t>
      </w:r>
      <w:r w:rsidR="00E41F2D">
        <w:rPr>
          <w:rFonts w:ascii="Times New Roman" w:eastAsia="Times New Roman" w:hAnsi="Times New Roman" w:cs="Times New Roman"/>
          <w:sz w:val="24"/>
          <w:szCs w:val="24"/>
        </w:rPr>
        <w:t xml:space="preserve">. </w:t>
      </w:r>
      <w:r w:rsidRPr="00EC2770">
        <w:rPr>
          <w:rFonts w:ascii="Times New Roman" w:eastAsia="Times New Roman" w:hAnsi="Times New Roman" w:cs="Times New Roman"/>
          <w:sz w:val="24"/>
          <w:szCs w:val="24"/>
        </w:rPr>
        <w:t>Conform Raportului, în topul țărilor cu cele mai multe cazuri de îmbolnăviri prin tuberculoză se află:</w:t>
      </w:r>
    </w:p>
    <w:tbl>
      <w:tblPr>
        <w:tblStyle w:val="LightShading1"/>
        <w:tblW w:w="0" w:type="auto"/>
        <w:tblLook w:val="04A0" w:firstRow="1" w:lastRow="0" w:firstColumn="1" w:lastColumn="0" w:noHBand="0" w:noVBand="1"/>
      </w:tblPr>
      <w:tblGrid>
        <w:gridCol w:w="2538"/>
        <w:gridCol w:w="1868"/>
        <w:gridCol w:w="2203"/>
        <w:gridCol w:w="2203"/>
        <w:gridCol w:w="2204"/>
      </w:tblGrid>
      <w:tr w:rsidR="004518FB" w:rsidRPr="00EC2770" w:rsidTr="00627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val="restart"/>
          </w:tcPr>
          <w:p w:rsidR="004518FB" w:rsidRPr="00331FBA" w:rsidRDefault="004518FB" w:rsidP="000452DC">
            <w:pPr>
              <w:jc w:val="both"/>
              <w:rPr>
                <w:rFonts w:ascii="Times New Roman" w:eastAsia="Times New Roman" w:hAnsi="Times New Roman" w:cs="Times New Roman"/>
                <w:b w:val="0"/>
                <w:sz w:val="18"/>
                <w:szCs w:val="18"/>
              </w:rPr>
            </w:pPr>
            <w:r w:rsidRPr="00331FBA">
              <w:rPr>
                <w:rFonts w:ascii="Times New Roman" w:eastAsia="Times New Roman" w:hAnsi="Times New Roman" w:cs="Times New Roman"/>
                <w:sz w:val="18"/>
                <w:szCs w:val="18"/>
              </w:rPr>
              <w:t>Țări</w:t>
            </w:r>
          </w:p>
        </w:tc>
        <w:tc>
          <w:tcPr>
            <w:tcW w:w="6274" w:type="dxa"/>
            <w:gridSpan w:val="3"/>
          </w:tcPr>
          <w:p w:rsidR="004518FB" w:rsidRPr="00331FBA" w:rsidRDefault="004518FB" w:rsidP="000452D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r w:rsidRPr="00331FBA">
              <w:rPr>
                <w:rFonts w:ascii="Times New Roman" w:eastAsia="Times New Roman" w:hAnsi="Times New Roman" w:cs="Times New Roman"/>
                <w:sz w:val="18"/>
                <w:szCs w:val="18"/>
              </w:rPr>
              <w:t>Număr cazuri</w:t>
            </w:r>
          </w:p>
        </w:tc>
        <w:tc>
          <w:tcPr>
            <w:tcW w:w="2204" w:type="dxa"/>
            <w:vMerge w:val="restart"/>
          </w:tcPr>
          <w:p w:rsidR="004518FB" w:rsidRPr="00331FBA" w:rsidRDefault="004518FB" w:rsidP="000452D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18"/>
                <w:szCs w:val="18"/>
              </w:rPr>
            </w:pPr>
            <w:r w:rsidRPr="00331FBA">
              <w:rPr>
                <w:rFonts w:ascii="Times New Roman" w:eastAsia="Times New Roman" w:hAnsi="Times New Roman" w:cs="Times New Roman"/>
                <w:sz w:val="18"/>
                <w:szCs w:val="18"/>
              </w:rPr>
              <w:t>Incidența</w:t>
            </w: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vMerge/>
          </w:tcPr>
          <w:p w:rsidR="004518FB" w:rsidRPr="00331FBA" w:rsidRDefault="004518FB" w:rsidP="000452DC">
            <w:pPr>
              <w:jc w:val="both"/>
              <w:rPr>
                <w:rFonts w:ascii="Times New Roman" w:eastAsia="Times New Roman" w:hAnsi="Times New Roman" w:cs="Times New Roman"/>
                <w:b w:val="0"/>
                <w:sz w:val="18"/>
                <w:szCs w:val="18"/>
              </w:rPr>
            </w:pP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331FBA">
              <w:rPr>
                <w:rFonts w:ascii="Times New Roman" w:eastAsia="Times New Roman" w:hAnsi="Times New Roman" w:cs="Times New Roman"/>
                <w:b/>
                <w:sz w:val="18"/>
                <w:szCs w:val="18"/>
              </w:rPr>
              <w:t>Peste 1 milion</w:t>
            </w: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331FBA">
              <w:rPr>
                <w:rFonts w:ascii="Times New Roman" w:eastAsia="Times New Roman" w:hAnsi="Times New Roman" w:cs="Times New Roman"/>
                <w:b/>
                <w:sz w:val="18"/>
                <w:szCs w:val="18"/>
              </w:rPr>
              <w:t>500.000 – 1 milion</w:t>
            </w: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331FBA">
              <w:rPr>
                <w:rFonts w:ascii="Times New Roman" w:eastAsia="Times New Roman" w:hAnsi="Times New Roman" w:cs="Times New Roman"/>
                <w:b/>
                <w:sz w:val="18"/>
                <w:szCs w:val="18"/>
              </w:rPr>
              <w:t>Sub 500.000</w:t>
            </w:r>
          </w:p>
        </w:tc>
        <w:tc>
          <w:tcPr>
            <w:tcW w:w="2204" w:type="dxa"/>
            <w:vMerge/>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India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2,2 milioane</w:t>
            </w: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 xml:space="preserve">Rusia </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120.000</w:t>
            </w: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Brazilia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90.000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Sierra Leone</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310/100.000</w:t>
            </w: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Liberia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308/100.000</w:t>
            </w: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Nigeria</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570.000</w:t>
            </w: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China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930.000</w:t>
            </w: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DPR Korea</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110.000</w:t>
            </w: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Thailanda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120.000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Bangladesh</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360.000</w:t>
            </w: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Myanmar</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200.000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Cambodgia</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390/100.000</w:t>
            </w: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Pakistan</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500.000</w:t>
            </w: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Vietnam</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130.000</w:t>
            </w: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Philippines</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290.000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Papua Noua Guinee</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417/100.000</w:t>
            </w: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Indonezia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1 milion</w:t>
            </w: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Zimbagwe</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278/100.000</w:t>
            </w: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Zambia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406/100.000</w:t>
            </w: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Congo</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381/100.000</w:t>
            </w: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Republica Democrată Congo</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240.000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Tanzania</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170.000</w:t>
            </w: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Kenya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110.000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Ethiopia</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200.000</w:t>
            </w: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Mozambique</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150.000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Lesotho</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852/100.000</w:t>
            </w: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Africa de Sud</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450.000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Namibia</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561/100.000</w:t>
            </w:r>
          </w:p>
        </w:tc>
      </w:tr>
      <w:tr w:rsidR="004518FB" w:rsidRPr="00EC2770" w:rsidTr="0062721E">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Angola</w:t>
            </w:r>
          </w:p>
        </w:tc>
        <w:tc>
          <w:tcPr>
            <w:tcW w:w="1868"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90.000</w:t>
            </w:r>
          </w:p>
        </w:tc>
        <w:tc>
          <w:tcPr>
            <w:tcW w:w="2204" w:type="dxa"/>
          </w:tcPr>
          <w:p w:rsidR="004518FB" w:rsidRPr="00331FBA" w:rsidRDefault="004518FB" w:rsidP="000452D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4518FB" w:rsidRPr="00EC2770"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518FB" w:rsidRPr="00331FBA" w:rsidRDefault="004518FB" w:rsidP="000452DC">
            <w:pPr>
              <w:jc w:val="both"/>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Republica Central Africană</w:t>
            </w:r>
          </w:p>
        </w:tc>
        <w:tc>
          <w:tcPr>
            <w:tcW w:w="1868"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2203"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331FBA">
              <w:rPr>
                <w:rFonts w:ascii="Times New Roman" w:eastAsia="Times New Roman" w:hAnsi="Times New Roman" w:cs="Times New Roman"/>
                <w:sz w:val="18"/>
                <w:szCs w:val="18"/>
              </w:rPr>
              <w:t>375.000</w:t>
            </w:r>
          </w:p>
        </w:tc>
        <w:tc>
          <w:tcPr>
            <w:tcW w:w="2204" w:type="dxa"/>
          </w:tcPr>
          <w:p w:rsidR="004518FB" w:rsidRPr="00331FBA" w:rsidRDefault="004518FB" w:rsidP="000452D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bl>
    <w:p w:rsidR="004518FB" w:rsidRPr="00E41F2D" w:rsidRDefault="004518FB" w:rsidP="000452DC">
      <w:pPr>
        <w:spacing w:after="0" w:line="240" w:lineRule="auto"/>
        <w:ind w:firstLine="720"/>
        <w:jc w:val="both"/>
        <w:rPr>
          <w:rFonts w:ascii="Times New Roman" w:hAnsi="Times New Roman" w:cs="Times New Roman"/>
          <w:sz w:val="18"/>
          <w:szCs w:val="18"/>
        </w:rPr>
      </w:pPr>
      <w:r w:rsidRPr="00331FBA">
        <w:rPr>
          <w:rFonts w:ascii="Times New Roman" w:hAnsi="Times New Roman" w:cs="Times New Roman"/>
          <w:b/>
          <w:sz w:val="18"/>
          <w:szCs w:val="18"/>
        </w:rPr>
        <w:t>Sursa:</w:t>
      </w:r>
      <w:r w:rsidRPr="00331FBA">
        <w:rPr>
          <w:rFonts w:ascii="Times New Roman" w:hAnsi="Times New Roman" w:cs="Times New Roman"/>
          <w:color w:val="FF0000"/>
          <w:sz w:val="18"/>
          <w:szCs w:val="18"/>
        </w:rPr>
        <w:t xml:space="preserve"> </w:t>
      </w:r>
      <w:hyperlink r:id="rId44" w:history="1">
        <w:r w:rsidRPr="00E41F2D">
          <w:rPr>
            <w:rStyle w:val="Hyperlink"/>
            <w:rFonts w:ascii="Times New Roman" w:hAnsi="Times New Roman" w:cs="Times New Roman"/>
            <w:color w:val="auto"/>
            <w:sz w:val="18"/>
            <w:szCs w:val="18"/>
          </w:rPr>
          <w:t>http://www.who.int/tb</w:t>
        </w:r>
      </w:hyperlink>
    </w:p>
    <w:p w:rsidR="000452DC" w:rsidRPr="00E41F2D" w:rsidRDefault="000452DC" w:rsidP="004518FB">
      <w:pPr>
        <w:spacing w:after="0"/>
        <w:ind w:firstLine="720"/>
        <w:jc w:val="both"/>
        <w:rPr>
          <w:rFonts w:ascii="Times New Roman" w:hAnsi="Times New Roman" w:cs="Times New Roman"/>
          <w:sz w:val="24"/>
          <w:szCs w:val="24"/>
        </w:rPr>
      </w:pPr>
    </w:p>
    <w:p w:rsidR="004518FB" w:rsidRDefault="006533AC" w:rsidP="004518FB">
      <w:pPr>
        <w:spacing w:after="0"/>
        <w:ind w:firstLine="720"/>
        <w:jc w:val="both"/>
        <w:rPr>
          <w:rFonts w:ascii="Times New Roman" w:hAnsi="Times New Roman" w:cs="Times New Roman"/>
          <w:sz w:val="24"/>
          <w:szCs w:val="24"/>
        </w:rPr>
      </w:pPr>
      <w:r>
        <w:rPr>
          <w:rFonts w:ascii="Times New Roman" w:hAnsi="Times New Roman" w:cs="Times New Roman"/>
          <w:sz w:val="24"/>
          <w:szCs w:val="24"/>
        </w:rPr>
        <w:t>Viziunea strategei OMS are in vedere reduce</w:t>
      </w:r>
      <w:r w:rsidR="006359DE">
        <w:rPr>
          <w:rFonts w:ascii="Times New Roman" w:hAnsi="Times New Roman" w:cs="Times New Roman"/>
          <w:sz w:val="24"/>
          <w:szCs w:val="24"/>
        </w:rPr>
        <w:t>rea deceselor prin TBC cu 35% până în 2020 si 75% până î</w:t>
      </w:r>
      <w:r>
        <w:rPr>
          <w:rFonts w:ascii="Times New Roman" w:hAnsi="Times New Roman" w:cs="Times New Roman"/>
          <w:sz w:val="24"/>
          <w:szCs w:val="24"/>
        </w:rPr>
        <w:t>n 2025</w:t>
      </w:r>
      <w:r w:rsidR="004518FB" w:rsidRPr="00EC2770">
        <w:rPr>
          <w:rFonts w:ascii="Times New Roman" w:hAnsi="Times New Roman" w:cs="Times New Roman"/>
          <w:sz w:val="24"/>
          <w:szCs w:val="24"/>
        </w:rPr>
        <w:t xml:space="preserve"> </w:t>
      </w:r>
      <w:r w:rsidR="006359DE">
        <w:rPr>
          <w:rFonts w:ascii="Times New Roman" w:hAnsi="Times New Roman" w:cs="Times New Roman"/>
          <w:sz w:val="24"/>
          <w:szCs w:val="24"/>
        </w:rPr>
        <w:t>si cu 95% până î</w:t>
      </w:r>
      <w:r>
        <w:rPr>
          <w:rFonts w:ascii="Times New Roman" w:hAnsi="Times New Roman" w:cs="Times New Roman"/>
          <w:sz w:val="24"/>
          <w:szCs w:val="24"/>
        </w:rPr>
        <w:t>n 2035</w:t>
      </w:r>
      <w:r w:rsidR="006359DE">
        <w:rPr>
          <w:rFonts w:ascii="Times New Roman" w:hAnsi="Times New Roman" w:cs="Times New Roman"/>
          <w:sz w:val="24"/>
          <w:szCs w:val="24"/>
        </w:rPr>
        <w:t>, iar reducerea incidenţ</w:t>
      </w:r>
      <w:r w:rsidR="00750739">
        <w:rPr>
          <w:rFonts w:ascii="Times New Roman" w:hAnsi="Times New Roman" w:cs="Times New Roman"/>
          <w:sz w:val="24"/>
          <w:szCs w:val="24"/>
        </w:rPr>
        <w:t>ei bol</w:t>
      </w:r>
      <w:r w:rsidR="006359DE">
        <w:rPr>
          <w:rFonts w:ascii="Times New Roman" w:hAnsi="Times New Roman" w:cs="Times New Roman"/>
          <w:sz w:val="24"/>
          <w:szCs w:val="24"/>
        </w:rPr>
        <w:t>ii, cu 50% până în 2025 si cu 90% până î</w:t>
      </w:r>
      <w:r w:rsidR="00750739">
        <w:rPr>
          <w:rFonts w:ascii="Times New Roman" w:hAnsi="Times New Roman" w:cs="Times New Roman"/>
          <w:sz w:val="24"/>
          <w:szCs w:val="24"/>
        </w:rPr>
        <w:t xml:space="preserve">n 2035 </w:t>
      </w:r>
      <w:r w:rsidR="004518FB" w:rsidRPr="00EC2770">
        <w:rPr>
          <w:rFonts w:ascii="Times New Roman" w:hAnsi="Times New Roman" w:cs="Times New Roman"/>
          <w:sz w:val="24"/>
          <w:szCs w:val="24"/>
        </w:rPr>
        <w:t>(</w:t>
      </w:r>
      <w:hyperlink r:id="rId45" w:history="1">
        <w:r w:rsidR="00E41F2D" w:rsidRPr="00E41F2D">
          <w:rPr>
            <w:rStyle w:val="Hyperlink"/>
            <w:rFonts w:ascii="Times New Roman" w:hAnsi="Times New Roman" w:cs="Times New Roman"/>
            <w:bCs/>
            <w:color w:val="auto"/>
            <w:sz w:val="24"/>
            <w:szCs w:val="24"/>
            <w:u w:val="none"/>
          </w:rPr>
          <w:t>5</w:t>
        </w:r>
      </w:hyperlink>
      <w:r w:rsidR="009D6291">
        <w:rPr>
          <w:rStyle w:val="Hyperlink"/>
          <w:rFonts w:ascii="Times New Roman" w:hAnsi="Times New Roman" w:cs="Times New Roman"/>
          <w:bCs/>
          <w:color w:val="auto"/>
          <w:sz w:val="24"/>
          <w:szCs w:val="24"/>
          <w:u w:val="none"/>
        </w:rPr>
        <w:t>, 6,4</w:t>
      </w:r>
      <w:r w:rsidR="000F3F7A">
        <w:rPr>
          <w:rStyle w:val="Hyperlink"/>
          <w:rFonts w:ascii="Times New Roman" w:hAnsi="Times New Roman" w:cs="Times New Roman"/>
          <w:bCs/>
          <w:color w:val="auto"/>
          <w:sz w:val="24"/>
          <w:szCs w:val="24"/>
          <w:u w:val="none"/>
        </w:rPr>
        <w:t>5</w:t>
      </w:r>
      <w:r w:rsidR="004518FB" w:rsidRPr="00EC2770">
        <w:rPr>
          <w:rFonts w:ascii="Times New Roman" w:hAnsi="Times New Roman" w:cs="Times New Roman"/>
          <w:sz w:val="24"/>
          <w:szCs w:val="24"/>
        </w:rPr>
        <w:t xml:space="preserve">). </w:t>
      </w:r>
    </w:p>
    <w:p w:rsidR="00AF40F1" w:rsidRDefault="00AF40F1" w:rsidP="004518FB">
      <w:pPr>
        <w:spacing w:after="0"/>
        <w:ind w:firstLine="720"/>
        <w:jc w:val="both"/>
        <w:rPr>
          <w:rFonts w:ascii="Times New Roman" w:hAnsi="Times New Roman" w:cs="Times New Roman"/>
          <w:sz w:val="24"/>
          <w:szCs w:val="24"/>
        </w:rPr>
      </w:pPr>
    </w:p>
    <w:p w:rsidR="00C01607" w:rsidRDefault="00C01607" w:rsidP="004518FB">
      <w:pPr>
        <w:spacing w:after="0"/>
        <w:ind w:firstLine="720"/>
        <w:jc w:val="both"/>
        <w:rPr>
          <w:rFonts w:ascii="Times New Roman" w:hAnsi="Times New Roman" w:cs="Times New Roman"/>
          <w:sz w:val="24"/>
          <w:szCs w:val="24"/>
        </w:rPr>
      </w:pPr>
    </w:p>
    <w:p w:rsidR="00C01607" w:rsidRDefault="00C01607" w:rsidP="004518FB">
      <w:pPr>
        <w:spacing w:after="0"/>
        <w:ind w:firstLine="720"/>
        <w:jc w:val="both"/>
        <w:rPr>
          <w:rFonts w:ascii="Times New Roman" w:hAnsi="Times New Roman" w:cs="Times New Roman"/>
          <w:sz w:val="24"/>
          <w:szCs w:val="24"/>
        </w:rPr>
      </w:pPr>
    </w:p>
    <w:p w:rsidR="00EE2D2A" w:rsidRDefault="00EE2D2A" w:rsidP="004518FB">
      <w:pPr>
        <w:spacing w:after="0"/>
        <w:ind w:firstLine="720"/>
        <w:jc w:val="both"/>
        <w:rPr>
          <w:rFonts w:ascii="Times New Roman" w:hAnsi="Times New Roman" w:cs="Times New Roman"/>
          <w:sz w:val="24"/>
          <w:szCs w:val="24"/>
        </w:rPr>
      </w:pPr>
    </w:p>
    <w:p w:rsidR="00EE2D2A" w:rsidRDefault="00EE2D2A" w:rsidP="004518FB">
      <w:pPr>
        <w:spacing w:after="0"/>
        <w:ind w:firstLine="720"/>
        <w:jc w:val="both"/>
        <w:rPr>
          <w:rFonts w:ascii="Times New Roman" w:hAnsi="Times New Roman" w:cs="Times New Roman"/>
          <w:sz w:val="24"/>
          <w:szCs w:val="24"/>
        </w:rPr>
      </w:pPr>
    </w:p>
    <w:p w:rsidR="00EE2D2A" w:rsidRDefault="00EE2D2A" w:rsidP="004518FB">
      <w:pPr>
        <w:spacing w:after="0"/>
        <w:ind w:firstLine="720"/>
        <w:jc w:val="both"/>
        <w:rPr>
          <w:rFonts w:ascii="Times New Roman" w:hAnsi="Times New Roman" w:cs="Times New Roman"/>
          <w:sz w:val="24"/>
          <w:szCs w:val="24"/>
        </w:rPr>
      </w:pPr>
    </w:p>
    <w:tbl>
      <w:tblPr>
        <w:tblStyle w:val="LightShading1"/>
        <w:tblW w:w="0" w:type="auto"/>
        <w:tblLook w:val="04A0" w:firstRow="1" w:lastRow="0" w:firstColumn="1" w:lastColumn="0" w:noHBand="0" w:noVBand="1"/>
      </w:tblPr>
      <w:tblGrid>
        <w:gridCol w:w="4968"/>
        <w:gridCol w:w="1530"/>
        <w:gridCol w:w="1440"/>
        <w:gridCol w:w="1440"/>
        <w:gridCol w:w="1530"/>
      </w:tblGrid>
      <w:tr w:rsidR="004B19F2" w:rsidTr="00627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rsidR="004B19F2" w:rsidRPr="004B19F2" w:rsidRDefault="004B19F2" w:rsidP="00ED290E">
            <w:pPr>
              <w:pStyle w:val="ListParagraph"/>
              <w:ind w:left="0"/>
              <w:jc w:val="both"/>
              <w:rPr>
                <w:rFonts w:ascii="Times New Roman" w:hAnsi="Times New Roman" w:cs="Times New Roman"/>
                <w:b w:val="0"/>
                <w:sz w:val="20"/>
                <w:szCs w:val="20"/>
              </w:rPr>
            </w:pPr>
            <w:r w:rsidRPr="004B19F2">
              <w:rPr>
                <w:rFonts w:ascii="Times New Roman" w:hAnsi="Times New Roman" w:cs="Times New Roman"/>
                <w:sz w:val="20"/>
                <w:szCs w:val="20"/>
              </w:rPr>
              <w:t>VIZIUNE</w:t>
            </w:r>
          </w:p>
        </w:tc>
        <w:tc>
          <w:tcPr>
            <w:tcW w:w="5940" w:type="dxa"/>
            <w:gridSpan w:val="4"/>
          </w:tcPr>
          <w:p w:rsidR="004B19F2" w:rsidRDefault="004B19F2" w:rsidP="00ED290E">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sz w:val="20"/>
                <w:szCs w:val="20"/>
              </w:rPr>
              <w:t>O lume fără tuberculoză</w:t>
            </w:r>
          </w:p>
          <w:p w:rsidR="004B19F2" w:rsidRPr="004B19F2" w:rsidRDefault="004B19F2" w:rsidP="004B19F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w:t>
            </w:r>
            <w:r w:rsidRPr="004B19F2">
              <w:rPr>
                <w:rFonts w:ascii="Times New Roman" w:hAnsi="Times New Roman" w:cs="Times New Roman"/>
                <w:sz w:val="20"/>
                <w:szCs w:val="20"/>
              </w:rPr>
              <w:t xml:space="preserve">ero </w:t>
            </w:r>
            <w:r>
              <w:rPr>
                <w:rFonts w:ascii="Times New Roman" w:hAnsi="Times New Roman" w:cs="Times New Roman"/>
                <w:sz w:val="20"/>
                <w:szCs w:val="20"/>
              </w:rPr>
              <w:t>decese, boli sau suferințe datorate tuberculozei</w:t>
            </w:r>
          </w:p>
        </w:tc>
      </w:tr>
      <w:tr w:rsidR="004B19F2"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rsidR="004B19F2" w:rsidRPr="004B19F2" w:rsidRDefault="004B19F2" w:rsidP="00A04F1E">
            <w:pPr>
              <w:pStyle w:val="ListParagraph"/>
              <w:ind w:left="0"/>
              <w:jc w:val="both"/>
              <w:rPr>
                <w:rFonts w:ascii="Times New Roman" w:hAnsi="Times New Roman" w:cs="Times New Roman"/>
                <w:b w:val="0"/>
                <w:sz w:val="20"/>
                <w:szCs w:val="20"/>
              </w:rPr>
            </w:pPr>
            <w:r w:rsidRPr="004B19F2">
              <w:rPr>
                <w:rFonts w:ascii="Times New Roman" w:hAnsi="Times New Roman" w:cs="Times New Roman"/>
                <w:sz w:val="20"/>
                <w:szCs w:val="20"/>
              </w:rPr>
              <w:t>SCOP</w:t>
            </w:r>
          </w:p>
        </w:tc>
        <w:tc>
          <w:tcPr>
            <w:tcW w:w="5940" w:type="dxa"/>
            <w:gridSpan w:val="4"/>
          </w:tcPr>
          <w:p w:rsidR="004B19F2" w:rsidRPr="004B19F2" w:rsidRDefault="004B19F2" w:rsidP="00ED290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Oprirea epidemiei globale de tuberculoză</w:t>
            </w:r>
          </w:p>
        </w:tc>
      </w:tr>
      <w:tr w:rsidR="004B19F2" w:rsidTr="0062721E">
        <w:tc>
          <w:tcPr>
            <w:cnfStyle w:val="001000000000" w:firstRow="0" w:lastRow="0" w:firstColumn="1" w:lastColumn="0" w:oddVBand="0" w:evenVBand="0" w:oddHBand="0" w:evenHBand="0" w:firstRowFirstColumn="0" w:firstRowLastColumn="0" w:lastRowFirstColumn="0" w:lastRowLastColumn="0"/>
            <w:tcW w:w="4968" w:type="dxa"/>
            <w:vMerge w:val="restart"/>
          </w:tcPr>
          <w:p w:rsidR="004B19F2" w:rsidRPr="004B19F2" w:rsidRDefault="004B19F2" w:rsidP="00A04F1E">
            <w:pPr>
              <w:pStyle w:val="ListParagraph"/>
              <w:ind w:left="0"/>
              <w:jc w:val="both"/>
              <w:rPr>
                <w:rFonts w:ascii="Times New Roman" w:hAnsi="Times New Roman" w:cs="Times New Roman"/>
                <w:b w:val="0"/>
                <w:sz w:val="20"/>
                <w:szCs w:val="20"/>
              </w:rPr>
            </w:pPr>
            <w:r w:rsidRPr="004B19F2">
              <w:rPr>
                <w:rFonts w:ascii="Times New Roman" w:hAnsi="Times New Roman" w:cs="Times New Roman"/>
                <w:sz w:val="20"/>
                <w:szCs w:val="20"/>
              </w:rPr>
              <w:t>INDICATORI</w:t>
            </w:r>
          </w:p>
        </w:tc>
        <w:tc>
          <w:tcPr>
            <w:tcW w:w="2970" w:type="dxa"/>
            <w:gridSpan w:val="2"/>
          </w:tcPr>
          <w:p w:rsidR="004B19F2" w:rsidRPr="00EB4227" w:rsidRDefault="00EB4227" w:rsidP="00EB422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EB4227">
              <w:rPr>
                <w:rFonts w:ascii="Times New Roman" w:hAnsi="Times New Roman" w:cs="Times New Roman"/>
                <w:b/>
                <w:color w:val="FF0000"/>
                <w:sz w:val="20"/>
                <w:szCs w:val="20"/>
              </w:rPr>
              <w:t>VALORI DE PORNIRE</w:t>
            </w:r>
          </w:p>
        </w:tc>
        <w:tc>
          <w:tcPr>
            <w:tcW w:w="2970" w:type="dxa"/>
            <w:gridSpan w:val="2"/>
          </w:tcPr>
          <w:p w:rsidR="004B19F2" w:rsidRPr="004B19F2" w:rsidRDefault="004B19F2" w:rsidP="00ED290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4B19F2">
              <w:rPr>
                <w:rFonts w:ascii="Times New Roman" w:hAnsi="Times New Roman" w:cs="Times New Roman"/>
                <w:b/>
                <w:color w:val="FF0000"/>
                <w:sz w:val="20"/>
                <w:szCs w:val="20"/>
              </w:rPr>
              <w:t>ȚINTE</w:t>
            </w:r>
            <w:r w:rsidR="00EB4227">
              <w:rPr>
                <w:rFonts w:ascii="Times New Roman" w:hAnsi="Times New Roman" w:cs="Times New Roman"/>
                <w:b/>
                <w:color w:val="FF0000"/>
                <w:sz w:val="20"/>
                <w:szCs w:val="20"/>
              </w:rPr>
              <w:t>/SCOPURI</w:t>
            </w:r>
          </w:p>
        </w:tc>
      </w:tr>
      <w:tr w:rsidR="004B19F2"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vMerge/>
          </w:tcPr>
          <w:p w:rsidR="004B19F2" w:rsidRPr="004B19F2" w:rsidRDefault="004B19F2" w:rsidP="00A04F1E">
            <w:pPr>
              <w:pStyle w:val="ListParagraph"/>
              <w:ind w:left="0"/>
              <w:jc w:val="both"/>
              <w:rPr>
                <w:rFonts w:ascii="Times New Roman" w:hAnsi="Times New Roman" w:cs="Times New Roman"/>
                <w:b w:val="0"/>
                <w:sz w:val="20"/>
                <w:szCs w:val="20"/>
              </w:rPr>
            </w:pPr>
          </w:p>
        </w:tc>
        <w:tc>
          <w:tcPr>
            <w:tcW w:w="1530" w:type="dxa"/>
          </w:tcPr>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2020</w:t>
            </w:r>
          </w:p>
        </w:tc>
        <w:tc>
          <w:tcPr>
            <w:tcW w:w="1440" w:type="dxa"/>
          </w:tcPr>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2025</w:t>
            </w:r>
          </w:p>
        </w:tc>
        <w:tc>
          <w:tcPr>
            <w:tcW w:w="1440" w:type="dxa"/>
          </w:tcPr>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19F2">
              <w:rPr>
                <w:rFonts w:ascii="Times New Roman" w:hAnsi="Times New Roman" w:cs="Times New Roman"/>
                <w:b/>
                <w:color w:val="FF0000"/>
                <w:sz w:val="20"/>
                <w:szCs w:val="20"/>
              </w:rPr>
              <w:t>SDG</w:t>
            </w:r>
            <w:r>
              <w:rPr>
                <w:rFonts w:ascii="Times New Roman" w:hAnsi="Times New Roman" w:cs="Times New Roman"/>
                <w:b/>
                <w:sz w:val="20"/>
                <w:szCs w:val="20"/>
              </w:rPr>
              <w:t xml:space="preserve"> 2030</w:t>
            </w:r>
          </w:p>
        </w:tc>
        <w:tc>
          <w:tcPr>
            <w:tcW w:w="1530" w:type="dxa"/>
          </w:tcPr>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B19F2">
              <w:rPr>
                <w:rFonts w:ascii="Times New Roman" w:hAnsi="Times New Roman" w:cs="Times New Roman"/>
                <w:b/>
                <w:color w:val="FF0000"/>
                <w:sz w:val="20"/>
                <w:szCs w:val="20"/>
              </w:rPr>
              <w:t>END TB</w:t>
            </w:r>
            <w:r>
              <w:rPr>
                <w:rFonts w:ascii="Times New Roman" w:hAnsi="Times New Roman" w:cs="Times New Roman"/>
                <w:b/>
                <w:sz w:val="20"/>
                <w:szCs w:val="20"/>
              </w:rPr>
              <w:t xml:space="preserve"> 2035</w:t>
            </w:r>
          </w:p>
        </w:tc>
      </w:tr>
      <w:tr w:rsidR="004B19F2" w:rsidTr="0062721E">
        <w:tc>
          <w:tcPr>
            <w:cnfStyle w:val="001000000000" w:firstRow="0" w:lastRow="0" w:firstColumn="1" w:lastColumn="0" w:oddVBand="0" w:evenVBand="0" w:oddHBand="0" w:evenHBand="0" w:firstRowFirstColumn="0" w:firstRowLastColumn="0" w:lastRowFirstColumn="0" w:lastRowLastColumn="0"/>
            <w:tcW w:w="4968" w:type="dxa"/>
          </w:tcPr>
          <w:p w:rsidR="004B19F2" w:rsidRPr="004B19F2" w:rsidRDefault="004B19F2" w:rsidP="00ED290E">
            <w:pPr>
              <w:pStyle w:val="ListParagraph"/>
              <w:ind w:left="0"/>
              <w:jc w:val="both"/>
              <w:rPr>
                <w:rFonts w:ascii="Times New Roman" w:hAnsi="Times New Roman" w:cs="Times New Roman"/>
                <w:sz w:val="20"/>
                <w:szCs w:val="20"/>
              </w:rPr>
            </w:pPr>
            <w:r w:rsidRPr="004B19F2">
              <w:rPr>
                <w:rFonts w:ascii="Times New Roman" w:hAnsi="Times New Roman" w:cs="Times New Roman"/>
                <w:sz w:val="20"/>
                <w:szCs w:val="20"/>
              </w:rPr>
              <w:t xml:space="preserve">Reducerea </w:t>
            </w:r>
            <w:r>
              <w:rPr>
                <w:rFonts w:ascii="Times New Roman" w:hAnsi="Times New Roman" w:cs="Times New Roman"/>
                <w:sz w:val="20"/>
                <w:szCs w:val="20"/>
              </w:rPr>
              <w:t>deceselor prin TBC comparative cu 2015 (%)</w:t>
            </w:r>
          </w:p>
        </w:tc>
        <w:tc>
          <w:tcPr>
            <w:tcW w:w="1530" w:type="dxa"/>
          </w:tcPr>
          <w:p w:rsidR="004B19F2" w:rsidRPr="004B19F2" w:rsidRDefault="004B19F2" w:rsidP="004B19F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w:t>
            </w:r>
          </w:p>
        </w:tc>
        <w:tc>
          <w:tcPr>
            <w:tcW w:w="1440" w:type="dxa"/>
          </w:tcPr>
          <w:p w:rsidR="004B19F2" w:rsidRPr="004B19F2" w:rsidRDefault="004B19F2" w:rsidP="004B19F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75%</w:t>
            </w:r>
          </w:p>
        </w:tc>
        <w:tc>
          <w:tcPr>
            <w:tcW w:w="1440" w:type="dxa"/>
          </w:tcPr>
          <w:p w:rsidR="004B19F2" w:rsidRPr="004B19F2" w:rsidRDefault="004B19F2" w:rsidP="004B19F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4B19F2">
              <w:rPr>
                <w:rFonts w:ascii="Times New Roman" w:hAnsi="Times New Roman" w:cs="Times New Roman"/>
                <w:b/>
                <w:color w:val="FF0000"/>
                <w:sz w:val="20"/>
                <w:szCs w:val="20"/>
              </w:rPr>
              <w:t>90%</w:t>
            </w:r>
          </w:p>
        </w:tc>
        <w:tc>
          <w:tcPr>
            <w:tcW w:w="1530" w:type="dxa"/>
          </w:tcPr>
          <w:p w:rsidR="004B19F2" w:rsidRPr="004B19F2" w:rsidRDefault="004B19F2" w:rsidP="004B19F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FF0000"/>
                <w:sz w:val="20"/>
                <w:szCs w:val="20"/>
              </w:rPr>
            </w:pPr>
            <w:r w:rsidRPr="004B19F2">
              <w:rPr>
                <w:rFonts w:ascii="Times New Roman" w:hAnsi="Times New Roman" w:cs="Times New Roman"/>
                <w:b/>
                <w:color w:val="FF0000"/>
                <w:sz w:val="20"/>
                <w:szCs w:val="20"/>
              </w:rPr>
              <w:t>95%</w:t>
            </w:r>
          </w:p>
        </w:tc>
      </w:tr>
      <w:tr w:rsidR="004B19F2" w:rsidTr="00627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8" w:type="dxa"/>
          </w:tcPr>
          <w:p w:rsidR="004B19F2" w:rsidRPr="004B19F2" w:rsidRDefault="004B19F2" w:rsidP="004B19F2">
            <w:pPr>
              <w:pStyle w:val="ListParagraph"/>
              <w:ind w:left="0"/>
              <w:jc w:val="both"/>
              <w:rPr>
                <w:rFonts w:ascii="Times New Roman" w:hAnsi="Times New Roman" w:cs="Times New Roman"/>
                <w:sz w:val="20"/>
                <w:szCs w:val="20"/>
              </w:rPr>
            </w:pPr>
            <w:r w:rsidRPr="004B19F2">
              <w:rPr>
                <w:rFonts w:ascii="Times New Roman" w:hAnsi="Times New Roman" w:cs="Times New Roman"/>
                <w:sz w:val="20"/>
                <w:szCs w:val="20"/>
              </w:rPr>
              <w:t xml:space="preserve">Reducerea </w:t>
            </w:r>
            <w:r>
              <w:rPr>
                <w:rFonts w:ascii="Times New Roman" w:hAnsi="Times New Roman" w:cs="Times New Roman"/>
                <w:sz w:val="20"/>
                <w:szCs w:val="20"/>
              </w:rPr>
              <w:t>incidenței prin TBC comparative cu 2015 (%)</w:t>
            </w:r>
          </w:p>
        </w:tc>
        <w:tc>
          <w:tcPr>
            <w:tcW w:w="1530" w:type="dxa"/>
          </w:tcPr>
          <w:p w:rsid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(&lt;85/100.000)</w:t>
            </w:r>
          </w:p>
        </w:tc>
        <w:tc>
          <w:tcPr>
            <w:tcW w:w="1440" w:type="dxa"/>
          </w:tcPr>
          <w:p w:rsid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50%</w:t>
            </w:r>
          </w:p>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(&lt;55/100.000)</w:t>
            </w:r>
          </w:p>
        </w:tc>
        <w:tc>
          <w:tcPr>
            <w:tcW w:w="1440" w:type="dxa"/>
          </w:tcPr>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19F2">
              <w:rPr>
                <w:rFonts w:ascii="Times New Roman" w:hAnsi="Times New Roman" w:cs="Times New Roman"/>
                <w:b/>
                <w:color w:val="FF0000"/>
                <w:sz w:val="20"/>
                <w:szCs w:val="20"/>
              </w:rPr>
              <w:t>80%</w:t>
            </w:r>
          </w:p>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19F2">
              <w:rPr>
                <w:rFonts w:ascii="Times New Roman" w:hAnsi="Times New Roman" w:cs="Times New Roman"/>
                <w:b/>
                <w:color w:val="FF0000"/>
                <w:sz w:val="20"/>
                <w:szCs w:val="20"/>
              </w:rPr>
              <w:t>(&lt;20/100.000)</w:t>
            </w:r>
          </w:p>
        </w:tc>
        <w:tc>
          <w:tcPr>
            <w:tcW w:w="1530" w:type="dxa"/>
          </w:tcPr>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19F2">
              <w:rPr>
                <w:rFonts w:ascii="Times New Roman" w:hAnsi="Times New Roman" w:cs="Times New Roman"/>
                <w:b/>
                <w:color w:val="FF0000"/>
                <w:sz w:val="20"/>
                <w:szCs w:val="20"/>
              </w:rPr>
              <w:t>90%</w:t>
            </w:r>
          </w:p>
          <w:p w:rsidR="004B19F2" w:rsidRPr="004B19F2" w:rsidRDefault="004B19F2" w:rsidP="004B19F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0"/>
                <w:szCs w:val="20"/>
              </w:rPr>
            </w:pPr>
            <w:r w:rsidRPr="004B19F2">
              <w:rPr>
                <w:rFonts w:ascii="Times New Roman" w:hAnsi="Times New Roman" w:cs="Times New Roman"/>
                <w:b/>
                <w:color w:val="FF0000"/>
                <w:sz w:val="20"/>
                <w:szCs w:val="20"/>
              </w:rPr>
              <w:t>(&lt;10/100.000)</w:t>
            </w:r>
          </w:p>
        </w:tc>
      </w:tr>
      <w:tr w:rsidR="004B19F2" w:rsidRPr="004B19F2" w:rsidTr="0062721E">
        <w:tc>
          <w:tcPr>
            <w:cnfStyle w:val="001000000000" w:firstRow="0" w:lastRow="0" w:firstColumn="1" w:lastColumn="0" w:oddVBand="0" w:evenVBand="0" w:oddHBand="0" w:evenHBand="0" w:firstRowFirstColumn="0" w:firstRowLastColumn="0" w:lastRowFirstColumn="0" w:lastRowLastColumn="0"/>
            <w:tcW w:w="4968" w:type="dxa"/>
          </w:tcPr>
          <w:p w:rsidR="004B19F2" w:rsidRPr="004B19F2" w:rsidRDefault="004B19F2" w:rsidP="006533A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Familii afectate de TBC care fac față costurilor </w:t>
            </w:r>
            <w:r w:rsidR="006533AC">
              <w:rPr>
                <w:rFonts w:ascii="Times New Roman" w:hAnsi="Times New Roman" w:cs="Times New Roman"/>
                <w:sz w:val="20"/>
                <w:szCs w:val="20"/>
              </w:rPr>
              <w:t xml:space="preserve">tratamentului antituberculos </w:t>
            </w:r>
          </w:p>
        </w:tc>
        <w:tc>
          <w:tcPr>
            <w:tcW w:w="1530" w:type="dxa"/>
          </w:tcPr>
          <w:p w:rsidR="004B19F2" w:rsidRPr="004B19F2" w:rsidRDefault="004B19F2" w:rsidP="004B19F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Zero</w:t>
            </w:r>
          </w:p>
        </w:tc>
        <w:tc>
          <w:tcPr>
            <w:tcW w:w="1440" w:type="dxa"/>
          </w:tcPr>
          <w:p w:rsidR="004B19F2" w:rsidRDefault="004B19F2" w:rsidP="004B19F2">
            <w:pPr>
              <w:jc w:val="center"/>
              <w:cnfStyle w:val="000000000000" w:firstRow="0" w:lastRow="0" w:firstColumn="0" w:lastColumn="0" w:oddVBand="0" w:evenVBand="0" w:oddHBand="0" w:evenHBand="0" w:firstRowFirstColumn="0" w:firstRowLastColumn="0" w:lastRowFirstColumn="0" w:lastRowLastColumn="0"/>
            </w:pPr>
            <w:r w:rsidRPr="00EB6B54">
              <w:rPr>
                <w:rFonts w:ascii="Times New Roman" w:hAnsi="Times New Roman" w:cs="Times New Roman"/>
                <w:sz w:val="20"/>
                <w:szCs w:val="20"/>
              </w:rPr>
              <w:t>Zero</w:t>
            </w:r>
          </w:p>
        </w:tc>
        <w:tc>
          <w:tcPr>
            <w:tcW w:w="1440" w:type="dxa"/>
          </w:tcPr>
          <w:p w:rsidR="004B19F2" w:rsidRPr="004B19F2" w:rsidRDefault="004B19F2" w:rsidP="004B19F2">
            <w:pPr>
              <w:jc w:val="center"/>
              <w:cnfStyle w:val="000000000000" w:firstRow="0" w:lastRow="0" w:firstColumn="0" w:lastColumn="0" w:oddVBand="0" w:evenVBand="0" w:oddHBand="0" w:evenHBand="0" w:firstRowFirstColumn="0" w:firstRowLastColumn="0" w:lastRowFirstColumn="0" w:lastRowLastColumn="0"/>
              <w:rPr>
                <w:b/>
                <w:color w:val="FF0000"/>
              </w:rPr>
            </w:pPr>
            <w:r w:rsidRPr="004B19F2">
              <w:rPr>
                <w:rFonts w:ascii="Times New Roman" w:hAnsi="Times New Roman" w:cs="Times New Roman"/>
                <w:b/>
                <w:color w:val="FF0000"/>
                <w:sz w:val="20"/>
                <w:szCs w:val="20"/>
              </w:rPr>
              <w:t>Zero</w:t>
            </w:r>
          </w:p>
        </w:tc>
        <w:tc>
          <w:tcPr>
            <w:tcW w:w="1530" w:type="dxa"/>
          </w:tcPr>
          <w:p w:rsidR="004B19F2" w:rsidRPr="004B19F2" w:rsidRDefault="004B19F2" w:rsidP="004B19F2">
            <w:pPr>
              <w:jc w:val="center"/>
              <w:cnfStyle w:val="000000000000" w:firstRow="0" w:lastRow="0" w:firstColumn="0" w:lastColumn="0" w:oddVBand="0" w:evenVBand="0" w:oddHBand="0" w:evenHBand="0" w:firstRowFirstColumn="0" w:firstRowLastColumn="0" w:lastRowFirstColumn="0" w:lastRowLastColumn="0"/>
              <w:rPr>
                <w:b/>
                <w:color w:val="FF0000"/>
              </w:rPr>
            </w:pPr>
            <w:r w:rsidRPr="004B19F2">
              <w:rPr>
                <w:rFonts w:ascii="Times New Roman" w:hAnsi="Times New Roman" w:cs="Times New Roman"/>
                <w:b/>
                <w:color w:val="FF0000"/>
                <w:sz w:val="20"/>
                <w:szCs w:val="20"/>
              </w:rPr>
              <w:t>Zero</w:t>
            </w:r>
          </w:p>
        </w:tc>
      </w:tr>
    </w:tbl>
    <w:p w:rsidR="004C586B" w:rsidRPr="00E41F2D" w:rsidRDefault="004C586B" w:rsidP="004C586B">
      <w:pPr>
        <w:spacing w:after="0" w:line="240" w:lineRule="auto"/>
        <w:ind w:firstLine="720"/>
        <w:jc w:val="both"/>
        <w:rPr>
          <w:rFonts w:ascii="Times New Roman" w:hAnsi="Times New Roman" w:cs="Times New Roman"/>
          <w:sz w:val="20"/>
          <w:szCs w:val="20"/>
        </w:rPr>
      </w:pPr>
      <w:r>
        <w:rPr>
          <w:rFonts w:ascii="Times New Roman" w:hAnsi="Times New Roman" w:cs="Times New Roman"/>
          <w:b/>
          <w:sz w:val="18"/>
          <w:szCs w:val="18"/>
        </w:rPr>
        <w:t xml:space="preserve">Sursa: </w:t>
      </w:r>
      <w:hyperlink r:id="rId46" w:history="1">
        <w:r w:rsidRPr="00E41F2D">
          <w:rPr>
            <w:rStyle w:val="Hyperlink"/>
            <w:rFonts w:ascii="Times New Roman" w:hAnsi="Times New Roman" w:cs="Times New Roman"/>
            <w:color w:val="auto"/>
            <w:sz w:val="20"/>
            <w:szCs w:val="20"/>
          </w:rPr>
          <w:t>http://www.who.int/tb</w:t>
        </w:r>
      </w:hyperlink>
    </w:p>
    <w:p w:rsidR="004C586B" w:rsidRDefault="004C586B" w:rsidP="00ED290E">
      <w:pPr>
        <w:pStyle w:val="ListParagraph"/>
        <w:spacing w:after="0" w:line="240" w:lineRule="auto"/>
        <w:ind w:left="0" w:firstLine="720"/>
        <w:jc w:val="both"/>
        <w:rPr>
          <w:rFonts w:ascii="Times New Roman" w:hAnsi="Times New Roman" w:cs="Times New Roman"/>
          <w:b/>
          <w:sz w:val="24"/>
          <w:szCs w:val="24"/>
        </w:rPr>
      </w:pPr>
    </w:p>
    <w:p w:rsidR="00554CE5" w:rsidRPr="007F0280" w:rsidRDefault="00554CE5" w:rsidP="00ED290E">
      <w:pPr>
        <w:pStyle w:val="ListParagraph"/>
        <w:spacing w:after="0" w:line="240" w:lineRule="auto"/>
        <w:ind w:left="0" w:firstLine="720"/>
        <w:jc w:val="both"/>
        <w:rPr>
          <w:rFonts w:ascii="Times New Roman" w:hAnsi="Times New Roman" w:cs="Times New Roman"/>
          <w:sz w:val="24"/>
          <w:szCs w:val="24"/>
        </w:rPr>
      </w:pPr>
      <w:r w:rsidRPr="00EC2770">
        <w:rPr>
          <w:rFonts w:ascii="Times New Roman" w:hAnsi="Times New Roman" w:cs="Times New Roman"/>
          <w:b/>
          <w:sz w:val="24"/>
          <w:szCs w:val="24"/>
        </w:rPr>
        <w:t>Strategia și obiectivele globale pentru tuberc</w:t>
      </w:r>
      <w:r w:rsidR="00226B81">
        <w:rPr>
          <w:rFonts w:ascii="Times New Roman" w:hAnsi="Times New Roman" w:cs="Times New Roman"/>
          <w:b/>
          <w:sz w:val="24"/>
          <w:szCs w:val="24"/>
        </w:rPr>
        <w:t>uloză,</w:t>
      </w:r>
      <w:r w:rsidR="00854D00">
        <w:rPr>
          <w:rFonts w:ascii="Times New Roman" w:hAnsi="Times New Roman" w:cs="Times New Roman"/>
          <w:b/>
          <w:sz w:val="24"/>
          <w:szCs w:val="24"/>
        </w:rPr>
        <w:t xml:space="preserve"> prevenire, îngrijire și </w:t>
      </w:r>
      <w:r w:rsidRPr="00EC2770">
        <w:rPr>
          <w:rFonts w:ascii="Times New Roman" w:hAnsi="Times New Roman" w:cs="Times New Roman"/>
          <w:b/>
          <w:sz w:val="24"/>
          <w:szCs w:val="24"/>
        </w:rPr>
        <w:t xml:space="preserve"> control după anul 2015 </w:t>
      </w:r>
      <w:r w:rsidRPr="007F0280">
        <w:rPr>
          <w:rFonts w:ascii="Times New Roman" w:hAnsi="Times New Roman" w:cs="Times New Roman"/>
          <w:sz w:val="24"/>
          <w:szCs w:val="24"/>
        </w:rPr>
        <w:t>(</w:t>
      </w:r>
      <w:hyperlink r:id="rId47" w:history="1">
        <w:r w:rsidR="000F3F7A" w:rsidRPr="007F0280">
          <w:rPr>
            <w:rStyle w:val="Hyperlink"/>
            <w:rFonts w:ascii="Times New Roman" w:hAnsi="Times New Roman" w:cs="Times New Roman"/>
            <w:color w:val="auto"/>
            <w:sz w:val="24"/>
            <w:szCs w:val="24"/>
            <w:u w:val="none"/>
          </w:rPr>
          <w:t>43,</w:t>
        </w:r>
      </w:hyperlink>
      <w:r w:rsidR="000F3F7A" w:rsidRPr="007F0280">
        <w:rPr>
          <w:rFonts w:ascii="Times New Roman" w:hAnsi="Times New Roman" w:cs="Times New Roman"/>
        </w:rPr>
        <w:t xml:space="preserve"> </w:t>
      </w:r>
      <w:r w:rsidR="007F0280" w:rsidRPr="007F0280">
        <w:rPr>
          <w:rFonts w:ascii="Times New Roman" w:hAnsi="Times New Roman" w:cs="Times New Roman"/>
          <w:sz w:val="24"/>
          <w:szCs w:val="24"/>
        </w:rPr>
        <w:t>45</w:t>
      </w:r>
      <w:r w:rsidRPr="007F0280">
        <w:rPr>
          <w:rFonts w:ascii="Times New Roman" w:hAnsi="Times New Roman" w:cs="Times New Roman"/>
          <w:sz w:val="24"/>
          <w:szCs w:val="24"/>
        </w:rPr>
        <w:t>):</w:t>
      </w:r>
    </w:p>
    <w:p w:rsidR="00554CE5" w:rsidRPr="00EC2770" w:rsidRDefault="00554CE5" w:rsidP="00554CE5">
      <w:pPr>
        <w:spacing w:after="0" w:line="240" w:lineRule="auto"/>
        <w:ind w:firstLine="720"/>
        <w:jc w:val="both"/>
        <w:rPr>
          <w:rFonts w:ascii="Times New Roman" w:hAnsi="Times New Roman" w:cs="Times New Roman"/>
          <w:sz w:val="24"/>
          <w:szCs w:val="24"/>
        </w:rPr>
      </w:pPr>
      <w:r w:rsidRPr="00EC2770">
        <w:rPr>
          <w:rFonts w:ascii="Times New Roman" w:hAnsi="Times New Roman" w:cs="Times New Roman"/>
          <w:sz w:val="24"/>
          <w:szCs w:val="24"/>
        </w:rPr>
        <w:t>Strategia prezintă 3 piloni strategici în vederea eradicării epidemiei TBC:</w:t>
      </w:r>
    </w:p>
    <w:p w:rsidR="00554CE5" w:rsidRPr="00CB4722" w:rsidRDefault="00554CE5" w:rsidP="00554CE5">
      <w:pPr>
        <w:spacing w:after="0" w:line="240" w:lineRule="auto"/>
        <w:ind w:firstLine="720"/>
        <w:jc w:val="both"/>
        <w:rPr>
          <w:rFonts w:ascii="Andalus" w:hAnsi="Andalus" w:cs="Andalus"/>
          <w:sz w:val="24"/>
          <w:szCs w:val="24"/>
          <w:u w:val="double"/>
        </w:rPr>
      </w:pPr>
      <w:r w:rsidRPr="00CB4722">
        <w:rPr>
          <w:rFonts w:ascii="Andalus" w:hAnsi="Andalus" w:cs="Andalus"/>
          <w:sz w:val="24"/>
          <w:szCs w:val="24"/>
          <w:u w:val="double"/>
        </w:rPr>
        <w:t>• Pilonul 1: îngrijire centrat</w:t>
      </w:r>
      <w:r w:rsidRPr="00CB4722">
        <w:rPr>
          <w:rFonts w:ascii="Times New Roman" w:hAnsi="Times New Roman" w:cs="Times New Roman"/>
          <w:sz w:val="24"/>
          <w:szCs w:val="24"/>
          <w:u w:val="double"/>
        </w:rPr>
        <w:t>ă</w:t>
      </w:r>
      <w:r w:rsidRPr="00CB4722">
        <w:rPr>
          <w:rFonts w:ascii="Andalus" w:hAnsi="Andalus" w:cs="Andalus"/>
          <w:sz w:val="24"/>
          <w:szCs w:val="24"/>
          <w:u w:val="double"/>
        </w:rPr>
        <w:t xml:space="preserve"> pe pacient </w:t>
      </w:r>
      <w:r w:rsidRPr="00CB4722">
        <w:rPr>
          <w:rFonts w:ascii="Times New Roman" w:hAnsi="Times New Roman" w:cs="Times New Roman"/>
          <w:sz w:val="24"/>
          <w:szCs w:val="24"/>
          <w:u w:val="double"/>
        </w:rPr>
        <w:t>ș</w:t>
      </w:r>
      <w:r w:rsidRPr="00CB4722">
        <w:rPr>
          <w:rFonts w:ascii="Andalus" w:hAnsi="Andalus" w:cs="Andalus"/>
          <w:sz w:val="24"/>
          <w:szCs w:val="24"/>
          <w:u w:val="double"/>
        </w:rPr>
        <w:t>i prevenire</w:t>
      </w:r>
    </w:p>
    <w:p w:rsidR="00554CE5" w:rsidRPr="00CB4722" w:rsidRDefault="00554CE5" w:rsidP="00554CE5">
      <w:pPr>
        <w:spacing w:after="0" w:line="240" w:lineRule="auto"/>
        <w:ind w:firstLine="720"/>
        <w:jc w:val="both"/>
        <w:rPr>
          <w:rFonts w:ascii="Andalus" w:hAnsi="Andalus" w:cs="Andalus"/>
          <w:sz w:val="24"/>
          <w:szCs w:val="24"/>
          <w:u w:val="double"/>
        </w:rPr>
      </w:pPr>
      <w:r w:rsidRPr="00CB4722">
        <w:rPr>
          <w:rFonts w:ascii="Andalus" w:hAnsi="Andalus" w:cs="Andalus"/>
          <w:sz w:val="24"/>
          <w:szCs w:val="24"/>
          <w:u w:val="double"/>
        </w:rPr>
        <w:t>• Pilonul 2: Sisteme de politici îndr</w:t>
      </w:r>
      <w:r w:rsidRPr="00CB4722">
        <w:rPr>
          <w:rFonts w:ascii="Times New Roman" w:hAnsi="Times New Roman" w:cs="Times New Roman"/>
          <w:sz w:val="24"/>
          <w:szCs w:val="24"/>
          <w:u w:val="double"/>
        </w:rPr>
        <w:t>ă</w:t>
      </w:r>
      <w:r w:rsidRPr="00CB4722">
        <w:rPr>
          <w:rFonts w:ascii="Andalus" w:hAnsi="Andalus" w:cs="Andalus"/>
          <w:sz w:val="24"/>
          <w:szCs w:val="24"/>
          <w:u w:val="double"/>
        </w:rPr>
        <w:t>zne</w:t>
      </w:r>
      <w:r w:rsidRPr="00CB4722">
        <w:rPr>
          <w:rFonts w:ascii="Times New Roman" w:hAnsi="Times New Roman" w:cs="Times New Roman"/>
          <w:sz w:val="24"/>
          <w:szCs w:val="24"/>
          <w:u w:val="double"/>
        </w:rPr>
        <w:t>ț</w:t>
      </w:r>
      <w:r w:rsidRPr="00CB4722">
        <w:rPr>
          <w:rFonts w:ascii="Andalus" w:hAnsi="Andalus" w:cs="Andalus"/>
          <w:sz w:val="24"/>
          <w:szCs w:val="24"/>
          <w:u w:val="double"/>
        </w:rPr>
        <w:t xml:space="preserve">e </w:t>
      </w:r>
      <w:r w:rsidRPr="00CB4722">
        <w:rPr>
          <w:rFonts w:ascii="Times New Roman" w:hAnsi="Times New Roman" w:cs="Times New Roman"/>
          <w:sz w:val="24"/>
          <w:szCs w:val="24"/>
          <w:u w:val="double"/>
        </w:rPr>
        <w:t>ș</w:t>
      </w:r>
      <w:r w:rsidRPr="00CB4722">
        <w:rPr>
          <w:rFonts w:ascii="Andalus" w:hAnsi="Andalus" w:cs="Andalus"/>
          <w:sz w:val="24"/>
          <w:szCs w:val="24"/>
          <w:u w:val="double"/>
        </w:rPr>
        <w:t>i de sus</w:t>
      </w:r>
      <w:r w:rsidRPr="00CB4722">
        <w:rPr>
          <w:rFonts w:ascii="Times New Roman" w:hAnsi="Times New Roman" w:cs="Times New Roman"/>
          <w:sz w:val="24"/>
          <w:szCs w:val="24"/>
          <w:u w:val="double"/>
        </w:rPr>
        <w:t>ț</w:t>
      </w:r>
      <w:r w:rsidRPr="00CB4722">
        <w:rPr>
          <w:rFonts w:ascii="Andalus" w:hAnsi="Andalus" w:cs="Andalus"/>
          <w:sz w:val="24"/>
          <w:szCs w:val="24"/>
          <w:u w:val="double"/>
        </w:rPr>
        <w:t>inere</w:t>
      </w:r>
    </w:p>
    <w:p w:rsidR="00554CE5" w:rsidRPr="00CB4722" w:rsidRDefault="00554CE5" w:rsidP="00554CE5">
      <w:pPr>
        <w:spacing w:after="0" w:line="240" w:lineRule="auto"/>
        <w:ind w:firstLine="720"/>
        <w:jc w:val="both"/>
        <w:rPr>
          <w:rFonts w:ascii="Andalus" w:hAnsi="Andalus" w:cs="Andalus"/>
          <w:sz w:val="24"/>
          <w:szCs w:val="24"/>
          <w:u w:val="double"/>
        </w:rPr>
      </w:pPr>
      <w:r w:rsidRPr="00CB4722">
        <w:rPr>
          <w:rFonts w:ascii="Andalus" w:hAnsi="Andalus" w:cs="Andalus"/>
          <w:sz w:val="24"/>
          <w:szCs w:val="24"/>
          <w:u w:val="double"/>
        </w:rPr>
        <w:t>• Pilonul 3: intensificarea cercet</w:t>
      </w:r>
      <w:r w:rsidRPr="00CB4722">
        <w:rPr>
          <w:rFonts w:ascii="Times New Roman" w:hAnsi="Times New Roman" w:cs="Times New Roman"/>
          <w:sz w:val="24"/>
          <w:szCs w:val="24"/>
          <w:u w:val="double"/>
        </w:rPr>
        <w:t>ă</w:t>
      </w:r>
      <w:r w:rsidRPr="00CB4722">
        <w:rPr>
          <w:rFonts w:ascii="Andalus" w:hAnsi="Andalus" w:cs="Andalus"/>
          <w:sz w:val="24"/>
          <w:szCs w:val="24"/>
          <w:u w:val="double"/>
        </w:rPr>
        <w:t xml:space="preserve">rii </w:t>
      </w:r>
      <w:r w:rsidRPr="00CB4722">
        <w:rPr>
          <w:rFonts w:ascii="Times New Roman" w:hAnsi="Times New Roman" w:cs="Times New Roman"/>
          <w:sz w:val="24"/>
          <w:szCs w:val="24"/>
          <w:u w:val="double"/>
        </w:rPr>
        <w:t>ș</w:t>
      </w:r>
      <w:r w:rsidRPr="00CB4722">
        <w:rPr>
          <w:rFonts w:ascii="Andalus" w:hAnsi="Andalus" w:cs="Andalus"/>
          <w:sz w:val="24"/>
          <w:szCs w:val="24"/>
          <w:u w:val="double"/>
        </w:rPr>
        <w:t>i inov</w:t>
      </w:r>
      <w:r w:rsidRPr="00CB4722">
        <w:rPr>
          <w:rFonts w:ascii="Times New Roman" w:hAnsi="Times New Roman" w:cs="Times New Roman"/>
          <w:sz w:val="24"/>
          <w:szCs w:val="24"/>
          <w:u w:val="double"/>
        </w:rPr>
        <w:t>ă</w:t>
      </w:r>
      <w:r w:rsidRPr="00CB4722">
        <w:rPr>
          <w:rFonts w:ascii="Andalus" w:hAnsi="Andalus" w:cs="Andalus"/>
          <w:sz w:val="24"/>
          <w:szCs w:val="24"/>
          <w:u w:val="double"/>
        </w:rPr>
        <w:t>rii.</w:t>
      </w:r>
    </w:p>
    <w:p w:rsidR="00554CE5" w:rsidRPr="00EC2770" w:rsidRDefault="00554CE5" w:rsidP="00554CE5">
      <w:pPr>
        <w:spacing w:after="0" w:line="240" w:lineRule="auto"/>
        <w:ind w:firstLine="720"/>
        <w:jc w:val="both"/>
        <w:rPr>
          <w:rFonts w:ascii="Times New Roman" w:hAnsi="Times New Roman" w:cs="Times New Roman"/>
          <w:sz w:val="24"/>
          <w:szCs w:val="24"/>
        </w:rPr>
      </w:pPr>
      <w:r w:rsidRPr="00EC2770">
        <w:rPr>
          <w:rFonts w:ascii="Times New Roman" w:hAnsi="Times New Roman" w:cs="Times New Roman"/>
          <w:sz w:val="24"/>
          <w:szCs w:val="24"/>
        </w:rPr>
        <w:t>Succesul strategiei va depinde de țările care respectă următoarele 4 principii cheie:</w:t>
      </w:r>
    </w:p>
    <w:p w:rsidR="00554CE5" w:rsidRPr="00363175" w:rsidRDefault="00C226A4" w:rsidP="00554CE5">
      <w:pPr>
        <w:spacing w:after="0" w:line="240" w:lineRule="auto"/>
        <w:ind w:firstLine="720"/>
        <w:jc w:val="both"/>
        <w:rPr>
          <w:rFonts w:ascii="Andalus" w:hAnsi="Andalus" w:cs="Andalus"/>
          <w:sz w:val="24"/>
          <w:szCs w:val="24"/>
        </w:rPr>
      </w:pPr>
      <w:r>
        <w:rPr>
          <w:rFonts w:ascii="Andalus" w:hAnsi="Andalus" w:cs="Andalus"/>
          <w:sz w:val="24"/>
          <w:szCs w:val="24"/>
        </w:rPr>
        <w:t xml:space="preserve">          </w:t>
      </w:r>
      <w:r w:rsidR="00D67373">
        <w:rPr>
          <w:rFonts w:ascii="Andalus" w:hAnsi="Andalus" w:cs="Andalus"/>
          <w:sz w:val="24"/>
          <w:szCs w:val="24"/>
        </w:rPr>
        <w:t>• administrare de că</w:t>
      </w:r>
      <w:r w:rsidR="00554CE5" w:rsidRPr="00363175">
        <w:rPr>
          <w:rFonts w:ascii="Andalus" w:hAnsi="Andalus" w:cs="Andalus"/>
          <w:sz w:val="24"/>
          <w:szCs w:val="24"/>
        </w:rPr>
        <w:t xml:space="preserve">tre guvern </w:t>
      </w:r>
      <w:r w:rsidR="00554CE5" w:rsidRPr="00363175">
        <w:rPr>
          <w:rFonts w:ascii="Times New Roman" w:hAnsi="Times New Roman" w:cs="Times New Roman"/>
          <w:sz w:val="24"/>
          <w:szCs w:val="24"/>
        </w:rPr>
        <w:t>ș</w:t>
      </w:r>
      <w:r w:rsidR="00554CE5" w:rsidRPr="00363175">
        <w:rPr>
          <w:rFonts w:ascii="Andalus" w:hAnsi="Andalus" w:cs="Andalus"/>
          <w:sz w:val="24"/>
          <w:szCs w:val="24"/>
        </w:rPr>
        <w:t xml:space="preserve">i responsabilitate, cu monitorizare </w:t>
      </w:r>
      <w:r w:rsidR="00554CE5" w:rsidRPr="00363175">
        <w:rPr>
          <w:rFonts w:ascii="Times New Roman" w:hAnsi="Times New Roman" w:cs="Times New Roman"/>
          <w:sz w:val="24"/>
          <w:szCs w:val="24"/>
        </w:rPr>
        <w:t>ș</w:t>
      </w:r>
      <w:r w:rsidR="00554CE5" w:rsidRPr="00363175">
        <w:rPr>
          <w:rFonts w:ascii="Andalus" w:hAnsi="Andalus" w:cs="Andalus"/>
          <w:sz w:val="24"/>
          <w:szCs w:val="24"/>
        </w:rPr>
        <w:t>i evaluare</w:t>
      </w:r>
    </w:p>
    <w:p w:rsidR="00554CE5" w:rsidRPr="00363175" w:rsidRDefault="00C226A4" w:rsidP="00554CE5">
      <w:pPr>
        <w:spacing w:after="0" w:line="240" w:lineRule="auto"/>
        <w:ind w:firstLine="720"/>
        <w:jc w:val="both"/>
        <w:rPr>
          <w:rFonts w:ascii="Andalus" w:hAnsi="Andalus" w:cs="Andalus"/>
          <w:sz w:val="24"/>
          <w:szCs w:val="24"/>
        </w:rPr>
      </w:pPr>
      <w:r>
        <w:rPr>
          <w:rFonts w:ascii="Andalus" w:hAnsi="Andalus" w:cs="Andalus"/>
          <w:sz w:val="24"/>
          <w:szCs w:val="24"/>
        </w:rPr>
        <w:t xml:space="preserve">               </w:t>
      </w:r>
      <w:r w:rsidR="00554CE5" w:rsidRPr="00363175">
        <w:rPr>
          <w:rFonts w:ascii="Andalus" w:hAnsi="Andalus" w:cs="Andalus"/>
          <w:sz w:val="24"/>
          <w:szCs w:val="24"/>
        </w:rPr>
        <w:t>• coali</w:t>
      </w:r>
      <w:r w:rsidR="00554CE5" w:rsidRPr="00363175">
        <w:rPr>
          <w:rFonts w:ascii="Times New Roman" w:hAnsi="Times New Roman" w:cs="Times New Roman"/>
          <w:sz w:val="24"/>
          <w:szCs w:val="24"/>
        </w:rPr>
        <w:t>ț</w:t>
      </w:r>
      <w:r w:rsidR="00554CE5" w:rsidRPr="00363175">
        <w:rPr>
          <w:rFonts w:ascii="Andalus" w:hAnsi="Andalus" w:cs="Andalus"/>
          <w:sz w:val="24"/>
          <w:szCs w:val="24"/>
        </w:rPr>
        <w:t>ie strâns</w:t>
      </w:r>
      <w:r w:rsidR="00554CE5" w:rsidRPr="00363175">
        <w:rPr>
          <w:rFonts w:ascii="Times New Roman" w:hAnsi="Times New Roman" w:cs="Times New Roman"/>
          <w:sz w:val="24"/>
          <w:szCs w:val="24"/>
        </w:rPr>
        <w:t>ă</w:t>
      </w:r>
      <w:r w:rsidR="00554CE5" w:rsidRPr="00363175">
        <w:rPr>
          <w:rFonts w:ascii="Andalus" w:hAnsi="Andalus" w:cs="Andalus"/>
          <w:sz w:val="24"/>
          <w:szCs w:val="24"/>
        </w:rPr>
        <w:t xml:space="preserve"> cu organiza</w:t>
      </w:r>
      <w:r w:rsidR="00554CE5" w:rsidRPr="00363175">
        <w:rPr>
          <w:rFonts w:ascii="Times New Roman" w:hAnsi="Times New Roman" w:cs="Times New Roman"/>
          <w:sz w:val="24"/>
          <w:szCs w:val="24"/>
        </w:rPr>
        <w:t>ț</w:t>
      </w:r>
      <w:r w:rsidR="00554CE5" w:rsidRPr="00363175">
        <w:rPr>
          <w:rFonts w:ascii="Andalus" w:hAnsi="Andalus" w:cs="Andalus"/>
          <w:sz w:val="24"/>
          <w:szCs w:val="24"/>
        </w:rPr>
        <w:t xml:space="preserve">iile </w:t>
      </w:r>
      <w:r w:rsidR="00554CE5" w:rsidRPr="00363175">
        <w:rPr>
          <w:rFonts w:ascii="Times New Roman" w:hAnsi="Times New Roman" w:cs="Times New Roman"/>
          <w:sz w:val="24"/>
          <w:szCs w:val="24"/>
        </w:rPr>
        <w:t>ș</w:t>
      </w:r>
      <w:r w:rsidR="00554CE5" w:rsidRPr="00363175">
        <w:rPr>
          <w:rFonts w:ascii="Andalus" w:hAnsi="Andalus" w:cs="Andalus"/>
          <w:sz w:val="24"/>
          <w:szCs w:val="24"/>
        </w:rPr>
        <w:t>i comunit</w:t>
      </w:r>
      <w:r w:rsidR="00554CE5" w:rsidRPr="00363175">
        <w:rPr>
          <w:rFonts w:ascii="Times New Roman" w:hAnsi="Times New Roman" w:cs="Times New Roman"/>
          <w:sz w:val="24"/>
          <w:szCs w:val="24"/>
        </w:rPr>
        <w:t>ăț</w:t>
      </w:r>
      <w:r w:rsidR="00554CE5" w:rsidRPr="00363175">
        <w:rPr>
          <w:rFonts w:ascii="Andalus" w:hAnsi="Andalus" w:cs="Andalus"/>
          <w:sz w:val="24"/>
          <w:szCs w:val="24"/>
        </w:rPr>
        <w:t>ile societ</w:t>
      </w:r>
      <w:r w:rsidR="00554CE5" w:rsidRPr="00363175">
        <w:rPr>
          <w:rFonts w:ascii="Times New Roman" w:hAnsi="Times New Roman" w:cs="Times New Roman"/>
          <w:sz w:val="24"/>
          <w:szCs w:val="24"/>
        </w:rPr>
        <w:t>ăț</w:t>
      </w:r>
      <w:r w:rsidR="00554CE5" w:rsidRPr="00363175">
        <w:rPr>
          <w:rFonts w:ascii="Andalus" w:hAnsi="Andalus" w:cs="Andalus"/>
          <w:sz w:val="24"/>
          <w:szCs w:val="24"/>
        </w:rPr>
        <w:t>ii civile</w:t>
      </w:r>
    </w:p>
    <w:p w:rsidR="00554CE5" w:rsidRPr="00363175" w:rsidRDefault="00C226A4" w:rsidP="00554CE5">
      <w:pPr>
        <w:spacing w:after="0" w:line="240" w:lineRule="auto"/>
        <w:ind w:firstLine="720"/>
        <w:jc w:val="both"/>
        <w:rPr>
          <w:rFonts w:ascii="Andalus" w:hAnsi="Andalus" w:cs="Andalus"/>
          <w:sz w:val="24"/>
          <w:szCs w:val="24"/>
        </w:rPr>
      </w:pPr>
      <w:r>
        <w:rPr>
          <w:rFonts w:ascii="Andalus" w:hAnsi="Andalus" w:cs="Andalus"/>
          <w:sz w:val="24"/>
          <w:szCs w:val="24"/>
        </w:rPr>
        <w:t xml:space="preserve">                      </w:t>
      </w:r>
      <w:r w:rsidR="00554CE5" w:rsidRPr="00363175">
        <w:rPr>
          <w:rFonts w:ascii="Andalus" w:hAnsi="Andalus" w:cs="Andalus"/>
          <w:sz w:val="24"/>
          <w:szCs w:val="24"/>
        </w:rPr>
        <w:t>• protec</w:t>
      </w:r>
      <w:r w:rsidR="00554CE5" w:rsidRPr="00363175">
        <w:rPr>
          <w:rFonts w:ascii="Times New Roman" w:hAnsi="Times New Roman" w:cs="Times New Roman"/>
          <w:sz w:val="24"/>
          <w:szCs w:val="24"/>
        </w:rPr>
        <w:t>ț</w:t>
      </w:r>
      <w:r w:rsidR="00554CE5" w:rsidRPr="00363175">
        <w:rPr>
          <w:rFonts w:ascii="Andalus" w:hAnsi="Andalus" w:cs="Andalus"/>
          <w:sz w:val="24"/>
          <w:szCs w:val="24"/>
        </w:rPr>
        <w:t xml:space="preserve">ia </w:t>
      </w:r>
      <w:r w:rsidR="00554CE5" w:rsidRPr="00363175">
        <w:rPr>
          <w:rFonts w:ascii="Times New Roman" w:hAnsi="Times New Roman" w:cs="Times New Roman"/>
          <w:sz w:val="24"/>
          <w:szCs w:val="24"/>
        </w:rPr>
        <w:t>ș</w:t>
      </w:r>
      <w:r w:rsidR="00554CE5" w:rsidRPr="00363175">
        <w:rPr>
          <w:rFonts w:ascii="Andalus" w:hAnsi="Andalus" w:cs="Andalus"/>
          <w:sz w:val="24"/>
          <w:szCs w:val="24"/>
        </w:rPr>
        <w:t xml:space="preserve">i promovarea drepturilor omului, etica </w:t>
      </w:r>
      <w:r w:rsidR="00554CE5" w:rsidRPr="00363175">
        <w:rPr>
          <w:rFonts w:ascii="Times New Roman" w:hAnsi="Times New Roman" w:cs="Times New Roman"/>
          <w:sz w:val="24"/>
          <w:szCs w:val="24"/>
        </w:rPr>
        <w:t>ș</w:t>
      </w:r>
      <w:r w:rsidR="00554CE5" w:rsidRPr="00363175">
        <w:rPr>
          <w:rFonts w:ascii="Andalus" w:hAnsi="Andalus" w:cs="Andalus"/>
          <w:sz w:val="24"/>
          <w:szCs w:val="24"/>
        </w:rPr>
        <w:t>i echitatea</w:t>
      </w:r>
    </w:p>
    <w:p w:rsidR="00554CE5" w:rsidRPr="00EC2770" w:rsidRDefault="00C226A4" w:rsidP="003558BE">
      <w:pPr>
        <w:spacing w:after="0" w:line="240" w:lineRule="auto"/>
        <w:ind w:firstLine="720"/>
        <w:jc w:val="both"/>
        <w:rPr>
          <w:rFonts w:ascii="Times New Roman" w:hAnsi="Times New Roman" w:cs="Times New Roman"/>
          <w:sz w:val="24"/>
          <w:szCs w:val="24"/>
        </w:rPr>
      </w:pPr>
      <w:r>
        <w:rPr>
          <w:rFonts w:ascii="Andalus" w:hAnsi="Andalus" w:cs="Andalus"/>
          <w:sz w:val="24"/>
          <w:szCs w:val="24"/>
        </w:rPr>
        <w:t xml:space="preserve">                              </w:t>
      </w:r>
      <w:r w:rsidR="00554CE5" w:rsidRPr="00363175">
        <w:rPr>
          <w:rFonts w:ascii="Andalus" w:hAnsi="Andalus" w:cs="Andalus"/>
          <w:sz w:val="24"/>
          <w:szCs w:val="24"/>
        </w:rPr>
        <w:t xml:space="preserve">• adaptarea strategiei </w:t>
      </w:r>
      <w:r w:rsidR="00554CE5" w:rsidRPr="00363175">
        <w:rPr>
          <w:rFonts w:ascii="Times New Roman" w:hAnsi="Times New Roman" w:cs="Times New Roman"/>
          <w:sz w:val="24"/>
          <w:szCs w:val="24"/>
        </w:rPr>
        <w:t>ș</w:t>
      </w:r>
      <w:r w:rsidR="00554CE5" w:rsidRPr="00363175">
        <w:rPr>
          <w:rFonts w:ascii="Andalus" w:hAnsi="Andalus" w:cs="Andalus"/>
          <w:sz w:val="24"/>
          <w:szCs w:val="24"/>
        </w:rPr>
        <w:t xml:space="preserve">i obiectivelor la nivel de </w:t>
      </w:r>
      <w:r w:rsidR="00554CE5" w:rsidRPr="00363175">
        <w:rPr>
          <w:rFonts w:ascii="Times New Roman" w:hAnsi="Times New Roman" w:cs="Times New Roman"/>
          <w:sz w:val="24"/>
          <w:szCs w:val="24"/>
        </w:rPr>
        <w:t>ț</w:t>
      </w:r>
      <w:r w:rsidR="00554CE5" w:rsidRPr="00363175">
        <w:rPr>
          <w:rFonts w:ascii="Andalus" w:hAnsi="Andalus" w:cs="Andalus"/>
          <w:sz w:val="24"/>
          <w:szCs w:val="24"/>
        </w:rPr>
        <w:t>ar</w:t>
      </w:r>
      <w:r w:rsidR="00554CE5" w:rsidRPr="00363175">
        <w:rPr>
          <w:rFonts w:ascii="Times New Roman" w:hAnsi="Times New Roman" w:cs="Times New Roman"/>
          <w:sz w:val="24"/>
          <w:szCs w:val="24"/>
        </w:rPr>
        <w:t>ă</w:t>
      </w:r>
      <w:r w:rsidR="00554CE5" w:rsidRPr="00363175">
        <w:rPr>
          <w:rFonts w:ascii="Andalus" w:hAnsi="Andalus" w:cs="Andalus"/>
          <w:sz w:val="24"/>
          <w:szCs w:val="24"/>
        </w:rPr>
        <w:t xml:space="preserve">, cu colaborarea la nivel </w:t>
      </w:r>
      <w:r w:rsidR="003558BE">
        <w:rPr>
          <w:rFonts w:ascii="Andalus" w:hAnsi="Andalus" w:cs="Andalus"/>
          <w:sz w:val="24"/>
          <w:szCs w:val="24"/>
        </w:rPr>
        <w:t xml:space="preserve">     </w:t>
      </w:r>
      <w:r w:rsidR="00554CE5" w:rsidRPr="00363175">
        <w:rPr>
          <w:rFonts w:ascii="Andalus" w:hAnsi="Andalus" w:cs="Andalus"/>
          <w:sz w:val="24"/>
          <w:szCs w:val="24"/>
        </w:rPr>
        <w:t>mondial</w:t>
      </w:r>
      <w:r w:rsidR="00554CE5" w:rsidRPr="00EC2770">
        <w:rPr>
          <w:rFonts w:ascii="Times New Roman" w:hAnsi="Times New Roman" w:cs="Times New Roman"/>
          <w:sz w:val="24"/>
          <w:szCs w:val="24"/>
        </w:rPr>
        <w:t>.</w:t>
      </w:r>
    </w:p>
    <w:p w:rsidR="00554CE5" w:rsidRPr="00ED290E" w:rsidRDefault="00554CE5" w:rsidP="0073729A">
      <w:pPr>
        <w:pStyle w:val="ListParagraph"/>
        <w:shd w:val="clear" w:color="auto" w:fill="FFFFFF"/>
        <w:spacing w:after="0" w:line="240" w:lineRule="auto"/>
        <w:ind w:left="0" w:firstLine="720"/>
        <w:jc w:val="both"/>
        <w:textAlignment w:val="baseline"/>
        <w:rPr>
          <w:rFonts w:ascii="Times New Roman" w:hAnsi="Times New Roman" w:cs="Times New Roman"/>
          <w:sz w:val="24"/>
          <w:szCs w:val="24"/>
        </w:rPr>
      </w:pPr>
      <w:r w:rsidRPr="00ED290E">
        <w:rPr>
          <w:rFonts w:ascii="Times New Roman" w:hAnsi="Times New Roman" w:cs="Times New Roman"/>
          <w:sz w:val="24"/>
          <w:szCs w:val="24"/>
        </w:rPr>
        <w:t>În 2015, la GENEVA solidaritatea și acțiunea la nivel mondial a țărilor membre OMS a contribuit la o nouă strategie pe 20 de ani, care își propune să pună capăt epidemiei globale de tuberculoză (</w:t>
      </w:r>
      <w:r w:rsidR="00E41F2D">
        <w:rPr>
          <w:rFonts w:ascii="Times New Roman" w:hAnsi="Times New Roman" w:cs="Times New Roman"/>
          <w:sz w:val="24"/>
          <w:szCs w:val="24"/>
        </w:rPr>
        <w:t>4</w:t>
      </w:r>
      <w:r w:rsidR="007F0280">
        <w:rPr>
          <w:rFonts w:ascii="Times New Roman" w:hAnsi="Times New Roman" w:cs="Times New Roman"/>
          <w:sz w:val="24"/>
          <w:szCs w:val="24"/>
        </w:rPr>
        <w:t>6</w:t>
      </w:r>
      <w:r w:rsidRPr="00ED290E">
        <w:rPr>
          <w:rFonts w:ascii="Times New Roman" w:hAnsi="Times New Roman" w:cs="Times New Roman"/>
          <w:sz w:val="24"/>
          <w:szCs w:val="24"/>
        </w:rPr>
        <w:t xml:space="preserve">). În ultimii ani s-au înregistrat progrese destul de mari în lupta împotriva TBC, cu peste 37 de milioane de vieți salvate. </w:t>
      </w:r>
    </w:p>
    <w:p w:rsidR="00A96A88" w:rsidRPr="007F0280" w:rsidRDefault="00A96A88" w:rsidP="00A96A88">
      <w:pPr>
        <w:pStyle w:val="ListParagraph"/>
        <w:spacing w:after="0" w:line="240" w:lineRule="auto"/>
        <w:ind w:left="0" w:firstLine="720"/>
        <w:jc w:val="both"/>
        <w:rPr>
          <w:rFonts w:ascii="Times New Roman" w:hAnsi="Times New Roman" w:cs="Times New Roman"/>
          <w:sz w:val="24"/>
          <w:szCs w:val="24"/>
        </w:rPr>
      </w:pPr>
      <w:r w:rsidRPr="00ED290E">
        <w:rPr>
          <w:rFonts w:ascii="Times New Roman" w:hAnsi="Times New Roman" w:cs="Times New Roman"/>
          <w:sz w:val="24"/>
          <w:szCs w:val="24"/>
        </w:rPr>
        <w:t xml:space="preserve">Obiectivul de Dezvoltare al Mileniului de a </w:t>
      </w:r>
      <w:r>
        <w:rPr>
          <w:rFonts w:ascii="Times New Roman" w:hAnsi="Times New Roman" w:cs="Times New Roman"/>
          <w:sz w:val="24"/>
          <w:szCs w:val="24"/>
        </w:rPr>
        <w:t>reduce</w:t>
      </w:r>
      <w:r w:rsidRPr="00ED290E">
        <w:rPr>
          <w:rFonts w:ascii="Times New Roman" w:hAnsi="Times New Roman" w:cs="Times New Roman"/>
          <w:sz w:val="24"/>
          <w:szCs w:val="24"/>
        </w:rPr>
        <w:t xml:space="preserve"> </w:t>
      </w:r>
      <w:r w:rsidRPr="00ED290E">
        <w:rPr>
          <w:rFonts w:ascii="Cambria Math" w:hAnsi="Cambria Math" w:cs="Cambria Math"/>
          <w:sz w:val="24"/>
          <w:szCs w:val="24"/>
        </w:rPr>
        <w:t>ș</w:t>
      </w:r>
      <w:r w:rsidRPr="00ED290E">
        <w:rPr>
          <w:rFonts w:ascii="Times New Roman" w:hAnsi="Times New Roman" w:cs="Times New Roman"/>
          <w:sz w:val="24"/>
          <w:szCs w:val="24"/>
        </w:rPr>
        <w:t xml:space="preserve">i opri epidemia TB până în 2015 a fost atins la nivel global. Incidenta TBC a scăzut cu o medie de 1,5% pe an, începând cu 2000 </w:t>
      </w:r>
      <w:r w:rsidRPr="00ED290E">
        <w:rPr>
          <w:rFonts w:ascii="Cambria Math" w:hAnsi="Cambria Math" w:cs="Cambria Math"/>
          <w:sz w:val="24"/>
          <w:szCs w:val="24"/>
        </w:rPr>
        <w:t>ș</w:t>
      </w:r>
      <w:r w:rsidRPr="00ED290E">
        <w:rPr>
          <w:rFonts w:ascii="Times New Roman" w:hAnsi="Times New Roman" w:cs="Times New Roman"/>
          <w:sz w:val="24"/>
          <w:szCs w:val="24"/>
        </w:rPr>
        <w:t xml:space="preserve">i este în prezent </w:t>
      </w:r>
      <w:r>
        <w:rPr>
          <w:rFonts w:ascii="Times New Roman" w:hAnsi="Times New Roman" w:cs="Times New Roman"/>
          <w:sz w:val="24"/>
          <w:szCs w:val="24"/>
        </w:rPr>
        <w:t>cu</w:t>
      </w:r>
      <w:r w:rsidRPr="00ED290E">
        <w:rPr>
          <w:rFonts w:ascii="Times New Roman" w:hAnsi="Times New Roman" w:cs="Times New Roman"/>
          <w:sz w:val="24"/>
          <w:szCs w:val="24"/>
        </w:rPr>
        <w:t xml:space="preserve"> 18% mai mic decât </w:t>
      </w:r>
      <w:r>
        <w:rPr>
          <w:rFonts w:ascii="Times New Roman" w:hAnsi="Times New Roman" w:cs="Times New Roman"/>
          <w:sz w:val="24"/>
          <w:szCs w:val="24"/>
        </w:rPr>
        <w:t xml:space="preserve">la </w:t>
      </w:r>
      <w:r w:rsidRPr="00ED290E">
        <w:rPr>
          <w:rFonts w:ascii="Times New Roman" w:hAnsi="Times New Roman" w:cs="Times New Roman"/>
          <w:sz w:val="24"/>
          <w:szCs w:val="24"/>
        </w:rPr>
        <w:t xml:space="preserve">nivelul anului 2000 </w:t>
      </w:r>
      <w:r w:rsidRPr="007F0280">
        <w:rPr>
          <w:rFonts w:ascii="Times New Roman" w:hAnsi="Times New Roman" w:cs="Times New Roman"/>
          <w:sz w:val="24"/>
          <w:szCs w:val="24"/>
        </w:rPr>
        <w:t>(</w:t>
      </w:r>
      <w:hyperlink r:id="rId48" w:history="1">
        <w:r w:rsidRPr="007F0280">
          <w:rPr>
            <w:rStyle w:val="Hyperlink"/>
            <w:rFonts w:ascii="Times New Roman" w:hAnsi="Times New Roman" w:cs="Times New Roman"/>
            <w:color w:val="auto"/>
            <w:sz w:val="24"/>
            <w:szCs w:val="24"/>
            <w:u w:val="none"/>
          </w:rPr>
          <w:t>3</w:t>
        </w:r>
      </w:hyperlink>
      <w:r w:rsidRPr="007F0280">
        <w:rPr>
          <w:rFonts w:ascii="Times New Roman" w:hAnsi="Times New Roman" w:cs="Times New Roman"/>
          <w:sz w:val="24"/>
          <w:szCs w:val="24"/>
        </w:rPr>
        <w:t>, 47).</w:t>
      </w:r>
    </w:p>
    <w:p w:rsidR="00554CE5" w:rsidRPr="00EC2770" w:rsidRDefault="00554CE5" w:rsidP="0073729A">
      <w:pPr>
        <w:pStyle w:val="NormalWeb"/>
        <w:shd w:val="clear" w:color="auto" w:fill="FFFFFF"/>
        <w:spacing w:before="0" w:beforeAutospacing="0" w:after="0" w:afterAutospacing="0"/>
        <w:ind w:firstLine="720"/>
        <w:jc w:val="both"/>
        <w:textAlignment w:val="baseline"/>
      </w:pPr>
      <w:r w:rsidRPr="00EC2770">
        <w:t>Consolidarea implicării ONG-urilor, societății civile și a comunităților este esențială pentru implementarea cu succes a strategiei TB și contribuie la atingerea obiectivelor ambițioase pentru a pune capăt epidemiei TB la nivel mondial până în 2035. Strategia End TB recunoaște că ONG-urile și organizațiile societății civile au un rol important în facilitarea accesului la o înaltă calitate a activitatii de prevenire, diagnostic, tratament și îngrijire a tuberculozei fără costuri catastrofale sau repercusiuni sociale, asigurând în ace</w:t>
      </w:r>
      <w:r w:rsidR="00DF784E">
        <w:t>lași timp o acoperire universală de sănă</w:t>
      </w:r>
      <w:r w:rsidRPr="00EC2770">
        <w:t xml:space="preserve">tate si abordarea determinanților sociali ai sănătății. </w:t>
      </w:r>
    </w:p>
    <w:p w:rsidR="00C31835" w:rsidRDefault="00C31835" w:rsidP="00162D40">
      <w:pPr>
        <w:pStyle w:val="Default"/>
        <w:spacing w:line="276" w:lineRule="auto"/>
        <w:ind w:firstLine="720"/>
        <w:rPr>
          <w:rFonts w:ascii="Times New Roman" w:hAnsi="Times New Roman" w:cs="Times New Roman"/>
          <w:color w:val="auto"/>
        </w:rPr>
      </w:pPr>
    </w:p>
    <w:p w:rsidR="00162D40" w:rsidRPr="00EC2770" w:rsidRDefault="00162D40" w:rsidP="00162D40">
      <w:pPr>
        <w:pStyle w:val="Default"/>
        <w:spacing w:line="276" w:lineRule="auto"/>
        <w:ind w:firstLine="720"/>
        <w:rPr>
          <w:rFonts w:ascii="Times New Roman" w:hAnsi="Times New Roman" w:cs="Times New Roman"/>
          <w:color w:val="auto"/>
        </w:rPr>
      </w:pPr>
      <w:r w:rsidRPr="00EC2770">
        <w:rPr>
          <w:rFonts w:ascii="Times New Roman" w:hAnsi="Times New Roman" w:cs="Times New Roman"/>
          <w:color w:val="auto"/>
        </w:rPr>
        <w:t xml:space="preserve">În luna mai </w:t>
      </w:r>
      <w:r w:rsidRPr="00EC2770">
        <w:rPr>
          <w:rFonts w:ascii="Times New Roman" w:hAnsi="Times New Roman" w:cs="Times New Roman"/>
          <w:b/>
          <w:color w:val="auto"/>
        </w:rPr>
        <w:t>2016</w:t>
      </w:r>
      <w:r w:rsidRPr="00EC2770">
        <w:rPr>
          <w:rFonts w:ascii="Times New Roman" w:hAnsi="Times New Roman" w:cs="Times New Roman"/>
          <w:color w:val="auto"/>
        </w:rPr>
        <w:t>, OMS a revizuit recomandările sale politice pentru tratamentul tuberculozei rezistente la medicamente (</w:t>
      </w:r>
      <w:r w:rsidR="00E41F2D">
        <w:rPr>
          <w:rFonts w:ascii="Times New Roman" w:hAnsi="Times New Roman" w:cs="Times New Roman"/>
          <w:color w:val="auto"/>
        </w:rPr>
        <w:t>4</w:t>
      </w:r>
      <w:r w:rsidR="007F0280">
        <w:rPr>
          <w:rFonts w:ascii="Times New Roman" w:hAnsi="Times New Roman" w:cs="Times New Roman"/>
          <w:color w:val="auto"/>
        </w:rPr>
        <w:t>8</w:t>
      </w:r>
      <w:r w:rsidRPr="00EC2770">
        <w:rPr>
          <w:rFonts w:ascii="Times New Roman" w:hAnsi="Times New Roman" w:cs="Times New Roman"/>
          <w:color w:val="auto"/>
        </w:rPr>
        <w:t>). Principalele modificări din 2016 la aceste recomandări au fost după cum urmează:</w:t>
      </w:r>
    </w:p>
    <w:p w:rsidR="00162D40" w:rsidRPr="00D65775" w:rsidRDefault="00162D40" w:rsidP="00DB26B8">
      <w:pPr>
        <w:pStyle w:val="Default"/>
        <w:numPr>
          <w:ilvl w:val="0"/>
          <w:numId w:val="23"/>
        </w:numPr>
        <w:spacing w:line="276" w:lineRule="auto"/>
        <w:rPr>
          <w:rFonts w:ascii="Times New Roman" w:hAnsi="Times New Roman" w:cs="Times New Roman"/>
          <w:color w:val="auto"/>
        </w:rPr>
      </w:pPr>
      <w:r w:rsidRPr="00D65775">
        <w:rPr>
          <w:rFonts w:ascii="Times New Roman" w:hAnsi="Times New Roman" w:cs="Times New Roman"/>
          <w:color w:val="auto"/>
        </w:rPr>
        <w:t xml:space="preserve">Un regim de tratament MDR-TB </w:t>
      </w:r>
      <w:r w:rsidR="006A55BB">
        <w:rPr>
          <w:rFonts w:ascii="Times New Roman" w:hAnsi="Times New Roman" w:cs="Times New Roman"/>
          <w:color w:val="auto"/>
        </w:rPr>
        <w:t>de scurtă durată</w:t>
      </w:r>
      <w:r w:rsidRPr="00D65775">
        <w:rPr>
          <w:rFonts w:ascii="Times New Roman" w:hAnsi="Times New Roman" w:cs="Times New Roman"/>
          <w:color w:val="auto"/>
        </w:rPr>
        <w:t xml:space="preserve"> este recomandat în condiții specifice. </w:t>
      </w:r>
    </w:p>
    <w:p w:rsidR="00162D40" w:rsidRPr="00D65775" w:rsidRDefault="00162D40" w:rsidP="00DB26B8">
      <w:pPr>
        <w:pStyle w:val="Default"/>
        <w:numPr>
          <w:ilvl w:val="0"/>
          <w:numId w:val="23"/>
        </w:numPr>
        <w:spacing w:line="276" w:lineRule="auto"/>
        <w:rPr>
          <w:rFonts w:ascii="Times New Roman" w:hAnsi="Times New Roman" w:cs="Times New Roman"/>
          <w:color w:val="auto"/>
        </w:rPr>
      </w:pPr>
      <w:r w:rsidRPr="00D65775">
        <w:rPr>
          <w:rFonts w:ascii="Times New Roman" w:hAnsi="Times New Roman" w:cs="Times New Roman"/>
          <w:color w:val="auto"/>
        </w:rPr>
        <w:lastRenderedPageBreak/>
        <w:t>Medicamentele utilizate în realizarea regimurilor de tratament MDR-TB sunt regrupate diferit pe baza evidențelor efectivității și siguranței. Clofazimina și linezolidul sunt recomandate ca medicamente de primă linie în MDR-TB, în timp ce acidul paminosalicilic este un agent supraadăugat.</w:t>
      </w:r>
    </w:p>
    <w:p w:rsidR="00162D40" w:rsidRPr="00D65775" w:rsidRDefault="00162D40" w:rsidP="00DB26B8">
      <w:pPr>
        <w:pStyle w:val="Default"/>
        <w:numPr>
          <w:ilvl w:val="0"/>
          <w:numId w:val="23"/>
        </w:numPr>
        <w:spacing w:line="276" w:lineRule="auto"/>
        <w:rPr>
          <w:rFonts w:ascii="Times New Roman" w:hAnsi="Times New Roman" w:cs="Times New Roman"/>
          <w:color w:val="auto"/>
        </w:rPr>
      </w:pPr>
      <w:r w:rsidRPr="00D65775">
        <w:rPr>
          <w:rFonts w:ascii="Times New Roman" w:hAnsi="Times New Roman" w:cs="Times New Roman"/>
          <w:color w:val="auto"/>
        </w:rPr>
        <w:t>Tratamentul MDR-TB este recomandat pentru toți pacienții cu tuberculoză rezistentă la rifampicină, chiar dacă rezistența la izoniazidă este confirmată sau nu</w:t>
      </w:r>
    </w:p>
    <w:p w:rsidR="00162D40" w:rsidRPr="00D65775" w:rsidRDefault="00162D40" w:rsidP="00DB26B8">
      <w:pPr>
        <w:pStyle w:val="Default"/>
        <w:numPr>
          <w:ilvl w:val="0"/>
          <w:numId w:val="23"/>
        </w:numPr>
        <w:spacing w:line="276" w:lineRule="auto"/>
        <w:rPr>
          <w:rFonts w:ascii="Times New Roman" w:hAnsi="Times New Roman" w:cs="Times New Roman"/>
          <w:color w:val="auto"/>
        </w:rPr>
      </w:pPr>
      <w:r w:rsidRPr="00D65775">
        <w:rPr>
          <w:rFonts w:ascii="Times New Roman" w:hAnsi="Times New Roman" w:cs="Times New Roman"/>
          <w:color w:val="auto"/>
        </w:rPr>
        <w:t>Recomandări specifice sunt făcute în tratamentul copiilor cu rezistență la rifampicină sau MDR-TB</w:t>
      </w:r>
    </w:p>
    <w:p w:rsidR="00162D40" w:rsidRPr="00D65775" w:rsidRDefault="00162D40" w:rsidP="00DB26B8">
      <w:pPr>
        <w:pStyle w:val="Default"/>
        <w:numPr>
          <w:ilvl w:val="0"/>
          <w:numId w:val="23"/>
        </w:numPr>
        <w:spacing w:line="276" w:lineRule="auto"/>
        <w:rPr>
          <w:rFonts w:ascii="Times New Roman" w:hAnsi="Times New Roman" w:cs="Times New Roman"/>
          <w:color w:val="auto"/>
        </w:rPr>
      </w:pPr>
      <w:r w:rsidRPr="00D65775">
        <w:rPr>
          <w:rFonts w:ascii="Times New Roman" w:hAnsi="Times New Roman" w:cs="Times New Roman"/>
          <w:color w:val="auto"/>
        </w:rPr>
        <w:t>Claritromicina și alte macrolide nu mai sunt incluse printre medicamentele utilizate în tratamentul MDR-TB</w:t>
      </w:r>
    </w:p>
    <w:p w:rsidR="00162D40" w:rsidRPr="00EC2770" w:rsidRDefault="00162D40" w:rsidP="00162D40">
      <w:pPr>
        <w:pStyle w:val="Default"/>
        <w:spacing w:line="276" w:lineRule="auto"/>
        <w:ind w:firstLine="720"/>
        <w:jc w:val="both"/>
        <w:rPr>
          <w:rFonts w:ascii="Times New Roman" w:hAnsi="Times New Roman" w:cs="Times New Roman"/>
          <w:color w:val="auto"/>
        </w:rPr>
      </w:pPr>
    </w:p>
    <w:p w:rsidR="00162D40" w:rsidRPr="00EC2770" w:rsidRDefault="00162D40" w:rsidP="00162D40">
      <w:pPr>
        <w:pStyle w:val="Default"/>
        <w:spacing w:line="276" w:lineRule="auto"/>
        <w:ind w:firstLine="720"/>
        <w:jc w:val="both"/>
        <w:rPr>
          <w:rFonts w:ascii="Times New Roman" w:hAnsi="Times New Roman" w:cs="Times New Roman"/>
          <w:color w:val="auto"/>
        </w:rPr>
      </w:pPr>
      <w:r w:rsidRPr="00EC2770">
        <w:rPr>
          <w:rFonts w:ascii="Times New Roman" w:hAnsi="Times New Roman" w:cs="Times New Roman"/>
          <w:color w:val="auto"/>
        </w:rPr>
        <w:t xml:space="preserve">Cea de a 16-a reuniune a OMS și a Grupului strategic consultativ tehnic pentru TBC (STAG-TB) a avut loc la Geneva, la 22 august </w:t>
      </w:r>
      <w:r w:rsidRPr="00EC2770">
        <w:rPr>
          <w:rFonts w:ascii="Times New Roman" w:hAnsi="Times New Roman" w:cs="Times New Roman"/>
          <w:b/>
          <w:color w:val="auto"/>
        </w:rPr>
        <w:t>2016</w:t>
      </w:r>
      <w:r w:rsidRPr="00EC2770">
        <w:rPr>
          <w:rFonts w:ascii="Times New Roman" w:hAnsi="Times New Roman" w:cs="Times New Roman"/>
          <w:color w:val="auto"/>
        </w:rPr>
        <w:t xml:space="preserve"> (</w:t>
      </w:r>
      <w:r w:rsidR="00E41F2D">
        <w:rPr>
          <w:rFonts w:ascii="Times New Roman" w:hAnsi="Times New Roman" w:cs="Times New Roman"/>
          <w:color w:val="auto"/>
        </w:rPr>
        <w:t>4</w:t>
      </w:r>
      <w:r w:rsidR="007F0280">
        <w:rPr>
          <w:rFonts w:ascii="Times New Roman" w:hAnsi="Times New Roman" w:cs="Times New Roman"/>
          <w:color w:val="auto"/>
        </w:rPr>
        <w:t>9</w:t>
      </w:r>
      <w:r w:rsidRPr="00EC2770">
        <w:rPr>
          <w:rFonts w:ascii="Times New Roman" w:hAnsi="Times New Roman" w:cs="Times New Roman"/>
          <w:color w:val="auto"/>
        </w:rPr>
        <w:t xml:space="preserve">). </w:t>
      </w:r>
    </w:p>
    <w:p w:rsidR="00C310AD" w:rsidRDefault="00162D40" w:rsidP="00162D40">
      <w:pPr>
        <w:pStyle w:val="Default"/>
        <w:spacing w:line="276" w:lineRule="auto"/>
        <w:ind w:firstLine="720"/>
        <w:rPr>
          <w:rFonts w:ascii="Times New Roman" w:hAnsi="Times New Roman" w:cs="Times New Roman"/>
          <w:color w:val="auto"/>
        </w:rPr>
      </w:pPr>
      <w:r w:rsidRPr="00EC2770">
        <w:rPr>
          <w:rFonts w:ascii="Times New Roman" w:hAnsi="Times New Roman" w:cs="Times New Roman"/>
          <w:color w:val="auto"/>
        </w:rPr>
        <w:t xml:space="preserve">Raportul STAG-TB oferă </w:t>
      </w:r>
      <w:r w:rsidRPr="00EC2770">
        <w:rPr>
          <w:rFonts w:ascii="Times New Roman" w:hAnsi="Times New Roman" w:cs="Times New Roman"/>
          <w:b/>
          <w:color w:val="auto"/>
        </w:rPr>
        <w:t xml:space="preserve">recomandările făcute de către STAG-TB </w:t>
      </w:r>
      <w:r w:rsidRPr="00EC2770">
        <w:rPr>
          <w:rFonts w:ascii="Times New Roman" w:hAnsi="Times New Roman" w:cs="Times New Roman"/>
          <w:color w:val="auto"/>
        </w:rPr>
        <w:t>ale OMS pe nouă domenii majore:</w:t>
      </w:r>
      <w:r w:rsidRPr="00EC2770">
        <w:rPr>
          <w:rFonts w:ascii="Times New Roman" w:hAnsi="Times New Roman" w:cs="Times New Roman"/>
          <w:color w:val="auto"/>
        </w:rPr>
        <w:br/>
      </w:r>
      <w:r w:rsidRPr="00CA175B">
        <w:rPr>
          <w:rFonts w:ascii="Times New Roman" w:hAnsi="Times New Roman" w:cs="Times New Roman"/>
          <w:b/>
          <w:color w:val="auto"/>
        </w:rPr>
        <w:t xml:space="preserve">• </w:t>
      </w:r>
      <w:r w:rsidRPr="00EC2770">
        <w:rPr>
          <w:rFonts w:ascii="Times New Roman" w:hAnsi="Times New Roman" w:cs="Times New Roman"/>
          <w:color w:val="auto"/>
        </w:rPr>
        <w:t>Definirea indicilor de tranziție și indicatori de performanță pentru realizarea reperelor End TB până în 2020;</w:t>
      </w:r>
      <w:r w:rsidRPr="00EC2770">
        <w:rPr>
          <w:rFonts w:ascii="Times New Roman" w:hAnsi="Times New Roman" w:cs="Times New Roman"/>
          <w:color w:val="auto"/>
        </w:rPr>
        <w:br/>
      </w:r>
      <w:r w:rsidRPr="00CA175B">
        <w:rPr>
          <w:rFonts w:ascii="Times New Roman" w:hAnsi="Times New Roman" w:cs="Times New Roman"/>
          <w:b/>
          <w:color w:val="auto"/>
        </w:rPr>
        <w:t>•</w:t>
      </w:r>
      <w:r w:rsidRPr="00EC2770">
        <w:rPr>
          <w:rFonts w:ascii="Times New Roman" w:hAnsi="Times New Roman" w:cs="Times New Roman"/>
          <w:color w:val="auto"/>
        </w:rPr>
        <w:t xml:space="preserve"> Planificarea pentru susținerea în continuare a studiilor naționale de prevalență TB, anchetele privind costul îngrijirii pacienților cu TB și comunicarea asociată rezultatelor;</w:t>
      </w:r>
      <w:r w:rsidRPr="00EC2770">
        <w:rPr>
          <w:rFonts w:ascii="Times New Roman" w:hAnsi="Times New Roman" w:cs="Times New Roman"/>
          <w:color w:val="auto"/>
        </w:rPr>
        <w:br/>
        <w:t>• Acordarea de asistență tehnică și programe de orientare pentru țări cu privire la punerea în aplicare a regimului MDR-TB si noi metode de diagnostic TB;</w:t>
      </w:r>
      <w:r w:rsidRPr="00EC2770">
        <w:rPr>
          <w:rFonts w:ascii="Times New Roman" w:hAnsi="Times New Roman" w:cs="Times New Roman"/>
          <w:color w:val="auto"/>
        </w:rPr>
        <w:br/>
        <w:t>• Convocarea unui Forum pentru Parteneri pentru a sprijini punerea în aplicare la nivel național a criteriilor de diagnostic recomandate de OMS și pentru a pregăti țările pentru asimilarea de potențiale noi instrumente de transformare;</w:t>
      </w:r>
      <w:r w:rsidRPr="00EC2770">
        <w:rPr>
          <w:rFonts w:ascii="Times New Roman" w:hAnsi="Times New Roman" w:cs="Times New Roman"/>
          <w:color w:val="auto"/>
        </w:rPr>
        <w:br/>
        <w:t>• Susținerea țărilor cu instrumente "how-to"privind gestionarea infecției TBC latente și necesitatea de a se extinde în continuare accesul la terapia preventivă pentru grupurile la risc înalt;</w:t>
      </w:r>
      <w:r w:rsidRPr="00EC2770">
        <w:rPr>
          <w:rFonts w:ascii="Times New Roman" w:hAnsi="Times New Roman" w:cs="Times New Roman"/>
          <w:color w:val="auto"/>
        </w:rPr>
        <w:br/>
        <w:t xml:space="preserve">• Facilitarea accesului la o mai mare protecție socială, </w:t>
      </w:r>
    </w:p>
    <w:p w:rsidR="00162D40" w:rsidRPr="00EC2770" w:rsidRDefault="00162D40" w:rsidP="00C310AD">
      <w:pPr>
        <w:pStyle w:val="Default"/>
        <w:spacing w:line="276" w:lineRule="auto"/>
        <w:rPr>
          <w:rFonts w:ascii="Times New Roman" w:hAnsi="Times New Roman" w:cs="Times New Roman"/>
          <w:color w:val="auto"/>
        </w:rPr>
      </w:pPr>
      <w:r w:rsidRPr="00EC2770">
        <w:rPr>
          <w:rFonts w:ascii="Times New Roman" w:hAnsi="Times New Roman" w:cs="Times New Roman"/>
          <w:color w:val="auto"/>
        </w:rPr>
        <w:t>• Informarea dezvoltatorilor de medicamente cu privire la caracteristicile necesa</w:t>
      </w:r>
      <w:r w:rsidR="00C310AD">
        <w:rPr>
          <w:rFonts w:ascii="Times New Roman" w:hAnsi="Times New Roman" w:cs="Times New Roman"/>
          <w:color w:val="auto"/>
        </w:rPr>
        <w:t>re ale regimurilor de tratament</w:t>
      </w:r>
      <w:r w:rsidRPr="00EC2770">
        <w:rPr>
          <w:rFonts w:ascii="Times New Roman" w:hAnsi="Times New Roman" w:cs="Times New Roman"/>
          <w:color w:val="auto"/>
        </w:rPr>
        <w:t>;</w:t>
      </w:r>
      <w:r w:rsidRPr="00EC2770">
        <w:rPr>
          <w:rFonts w:ascii="Times New Roman" w:hAnsi="Times New Roman" w:cs="Times New Roman"/>
          <w:color w:val="auto"/>
        </w:rPr>
        <w:br/>
        <w:t>• Continuarea dezvoltării planificate a unei foi de parcurs pentru a aborda TB zoonotice prin colaborarea OMS, , Organizația Mondială pentru Sănătatea Animalelor (OIE) și Organizația pentru Alimentație și Agricultură a Națiunilor Unite (FAO);</w:t>
      </w:r>
      <w:r w:rsidRPr="00EC2770">
        <w:rPr>
          <w:rFonts w:ascii="Times New Roman" w:hAnsi="Times New Roman" w:cs="Times New Roman"/>
          <w:color w:val="auto"/>
        </w:rPr>
        <w:br/>
        <w:t>• Întărirea capacității ONG-urilor și a altor organizații ale societății civile și a comunităților afectate, precum și programele naționale TBi.</w:t>
      </w:r>
    </w:p>
    <w:p w:rsidR="00162D40" w:rsidRPr="00EC2770" w:rsidRDefault="00162D40" w:rsidP="00274A7A">
      <w:pPr>
        <w:pStyle w:val="Default"/>
        <w:spacing w:line="276" w:lineRule="auto"/>
        <w:ind w:firstLine="720"/>
        <w:rPr>
          <w:rFonts w:ascii="Times New Roman" w:hAnsi="Times New Roman" w:cs="Times New Roman"/>
          <w:color w:val="auto"/>
        </w:rPr>
      </w:pPr>
      <w:r w:rsidRPr="00EC2770">
        <w:rPr>
          <w:rFonts w:ascii="Times New Roman" w:hAnsi="Times New Roman" w:cs="Times New Roman"/>
          <w:color w:val="auto"/>
        </w:rPr>
        <w:t>STAG-TB reprezintă un corp de experți care recomandă OMS toate funcțiile sale de bază în răspunsul TB (</w:t>
      </w:r>
      <w:hyperlink r:id="rId49" w:history="1">
        <w:r w:rsidR="007F0280">
          <w:rPr>
            <w:rStyle w:val="Hyperlink"/>
            <w:rFonts w:ascii="Times New Roman" w:hAnsi="Times New Roman" w:cs="Times New Roman"/>
            <w:color w:val="auto"/>
            <w:u w:val="none"/>
          </w:rPr>
          <w:t>4</w:t>
        </w:r>
      </w:hyperlink>
      <w:r w:rsidR="007F0280">
        <w:t>9</w:t>
      </w:r>
      <w:r w:rsidRPr="00EC2770">
        <w:rPr>
          <w:rFonts w:ascii="Times New Roman" w:hAnsi="Times New Roman" w:cs="Times New Roman"/>
          <w:color w:val="auto"/>
        </w:rPr>
        <w:t>). Din 2001, a oferit orientări critice OMS cu privire la strategia TB, politica, asistența tehnică și eforturile de monitorizare și evaluare a TB. STAG-TB a ajutat și să dezvolte strategia TB End, care a fost aprobată de către Adunarea Mondială a Sănătății în luna mai, 2014.</w:t>
      </w:r>
    </w:p>
    <w:p w:rsidR="00162D40" w:rsidRPr="00922619" w:rsidRDefault="00162D40" w:rsidP="00922619">
      <w:pPr>
        <w:pStyle w:val="ListParagraph"/>
        <w:spacing w:after="0" w:line="240" w:lineRule="auto"/>
        <w:ind w:left="0" w:firstLine="720"/>
        <w:jc w:val="both"/>
        <w:rPr>
          <w:rFonts w:ascii="Times New Roman" w:hAnsi="Times New Roman" w:cs="Times New Roman"/>
          <w:sz w:val="24"/>
          <w:szCs w:val="24"/>
        </w:rPr>
      </w:pPr>
      <w:r w:rsidRPr="00186260">
        <w:rPr>
          <w:rFonts w:ascii="Times New Roman" w:hAnsi="Times New Roman" w:cs="Times New Roman"/>
          <w:sz w:val="24"/>
          <w:szCs w:val="24"/>
        </w:rPr>
        <w:t>O nouă re</w:t>
      </w:r>
      <w:r w:rsidRPr="00186260">
        <w:rPr>
          <w:rFonts w:ascii="Cambria Math" w:hAnsi="Cambria Math" w:cs="Cambria Math"/>
          <w:sz w:val="24"/>
          <w:szCs w:val="24"/>
        </w:rPr>
        <w:t>ț</w:t>
      </w:r>
      <w:r w:rsidRPr="00186260">
        <w:rPr>
          <w:rFonts w:ascii="Times New Roman" w:hAnsi="Times New Roman" w:cs="Times New Roman"/>
          <w:sz w:val="24"/>
          <w:szCs w:val="24"/>
        </w:rPr>
        <w:t>ea "Parteneriat Stop TB" a fost lansată de către diverse organiza</w:t>
      </w:r>
      <w:r w:rsidRPr="00186260">
        <w:rPr>
          <w:rFonts w:ascii="Cambria Math" w:hAnsi="Cambria Math" w:cs="Cambria Math"/>
          <w:sz w:val="24"/>
          <w:szCs w:val="24"/>
        </w:rPr>
        <w:t>ț</w:t>
      </w:r>
      <w:r w:rsidRPr="00186260">
        <w:rPr>
          <w:rFonts w:ascii="Times New Roman" w:hAnsi="Times New Roman" w:cs="Times New Roman"/>
          <w:sz w:val="24"/>
          <w:szCs w:val="24"/>
        </w:rPr>
        <w:t>ii pentru a lupta împotriva TBC prin eviden</w:t>
      </w:r>
      <w:r w:rsidRPr="00186260">
        <w:rPr>
          <w:rFonts w:ascii="Cambria Math" w:hAnsi="Cambria Math" w:cs="Cambria Math"/>
          <w:sz w:val="24"/>
          <w:szCs w:val="24"/>
        </w:rPr>
        <w:t>ț</w:t>
      </w:r>
      <w:r w:rsidRPr="00186260">
        <w:rPr>
          <w:rFonts w:ascii="Times New Roman" w:hAnsi="Times New Roman" w:cs="Times New Roman"/>
          <w:sz w:val="24"/>
          <w:szCs w:val="24"/>
        </w:rPr>
        <w:t xml:space="preserve">ierea domeniului de prevenire </w:t>
      </w:r>
      <w:r w:rsidRPr="00186260">
        <w:rPr>
          <w:rFonts w:ascii="Cambria Math" w:hAnsi="Cambria Math" w:cs="Cambria Math"/>
          <w:sz w:val="24"/>
          <w:szCs w:val="24"/>
        </w:rPr>
        <w:t>ș</w:t>
      </w:r>
      <w:r w:rsidRPr="00186260">
        <w:rPr>
          <w:rFonts w:ascii="Times New Roman" w:hAnsi="Times New Roman" w:cs="Times New Roman"/>
          <w:sz w:val="24"/>
          <w:szCs w:val="24"/>
        </w:rPr>
        <w:t>i vindecare a acestei boli. Comitetul Interna</w:t>
      </w:r>
      <w:r w:rsidRPr="00186260">
        <w:rPr>
          <w:rFonts w:ascii="Cambria Math" w:hAnsi="Cambria Math" w:cs="Cambria Math"/>
          <w:sz w:val="24"/>
          <w:szCs w:val="24"/>
        </w:rPr>
        <w:t>ț</w:t>
      </w:r>
      <w:r w:rsidRPr="00186260">
        <w:rPr>
          <w:rFonts w:ascii="Times New Roman" w:hAnsi="Times New Roman" w:cs="Times New Roman"/>
          <w:sz w:val="24"/>
          <w:szCs w:val="24"/>
        </w:rPr>
        <w:t>ional al Crucii Ro</w:t>
      </w:r>
      <w:r w:rsidRPr="00186260">
        <w:rPr>
          <w:rFonts w:ascii="Cambria Math" w:hAnsi="Cambria Math" w:cs="Cambria Math"/>
          <w:sz w:val="24"/>
          <w:szCs w:val="24"/>
        </w:rPr>
        <w:t>ș</w:t>
      </w:r>
      <w:r w:rsidRPr="00186260">
        <w:rPr>
          <w:rFonts w:ascii="Times New Roman" w:hAnsi="Times New Roman" w:cs="Times New Roman"/>
          <w:sz w:val="24"/>
          <w:szCs w:val="24"/>
        </w:rPr>
        <w:t>ii (CICR) cu sediul la Geneva, o institu</w:t>
      </w:r>
      <w:r w:rsidRPr="00186260">
        <w:rPr>
          <w:rFonts w:ascii="Cambria Math" w:hAnsi="Cambria Math" w:cs="Cambria Math"/>
          <w:sz w:val="24"/>
          <w:szCs w:val="24"/>
        </w:rPr>
        <w:t>ț</w:t>
      </w:r>
      <w:r w:rsidRPr="00186260">
        <w:rPr>
          <w:rFonts w:ascii="Times New Roman" w:hAnsi="Times New Roman" w:cs="Times New Roman"/>
          <w:sz w:val="24"/>
          <w:szCs w:val="24"/>
        </w:rPr>
        <w:t xml:space="preserve">ie umanitară independentă, are printre multele misiuni </w:t>
      </w:r>
      <w:r w:rsidRPr="00186260">
        <w:rPr>
          <w:rFonts w:ascii="Cambria Math" w:hAnsi="Cambria Math" w:cs="Cambria Math"/>
          <w:sz w:val="24"/>
          <w:szCs w:val="24"/>
        </w:rPr>
        <w:t>ș</w:t>
      </w:r>
      <w:r w:rsidRPr="00186260">
        <w:rPr>
          <w:rFonts w:ascii="Times New Roman" w:hAnsi="Times New Roman" w:cs="Times New Roman"/>
          <w:sz w:val="24"/>
          <w:szCs w:val="24"/>
        </w:rPr>
        <w:t>i aceea de a ajuta oamenii să lupte împotriva tuberculozei în penitenciare (</w:t>
      </w:r>
      <w:r w:rsidR="007F0280">
        <w:rPr>
          <w:rFonts w:ascii="Times New Roman" w:hAnsi="Times New Roman" w:cs="Times New Roman"/>
          <w:sz w:val="24"/>
          <w:szCs w:val="24"/>
        </w:rPr>
        <w:t>50</w:t>
      </w:r>
      <w:r w:rsidRPr="00186260">
        <w:rPr>
          <w:rFonts w:ascii="Times New Roman" w:hAnsi="Times New Roman" w:cs="Times New Roman"/>
          <w:sz w:val="24"/>
          <w:szCs w:val="24"/>
        </w:rPr>
        <w:t xml:space="preserve">). </w:t>
      </w:r>
    </w:p>
    <w:p w:rsidR="00554CE5" w:rsidRPr="00922619" w:rsidRDefault="00554CE5" w:rsidP="00922619">
      <w:pPr>
        <w:pStyle w:val="ListParagraph"/>
        <w:spacing w:after="0" w:line="240" w:lineRule="auto"/>
        <w:ind w:left="0" w:firstLine="720"/>
        <w:jc w:val="both"/>
        <w:rPr>
          <w:rFonts w:ascii="Andalus" w:hAnsi="Andalus" w:cs="Andalus"/>
          <w:sz w:val="24"/>
          <w:szCs w:val="24"/>
        </w:rPr>
      </w:pPr>
      <w:r w:rsidRPr="00EC2770">
        <w:rPr>
          <w:rFonts w:ascii="Times New Roman" w:hAnsi="Times New Roman" w:cs="Times New Roman"/>
          <w:sz w:val="24"/>
          <w:szCs w:val="24"/>
        </w:rPr>
        <w:t>OMS a dezvoltat un website, “Sănătate digitală pentru Strategia TB End” este un program de ac</w:t>
      </w:r>
      <w:r w:rsidRPr="00EC2770">
        <w:rPr>
          <w:rFonts w:ascii="Cambria Math" w:hAnsi="Cambria Math" w:cs="Cambria Math"/>
          <w:sz w:val="24"/>
          <w:szCs w:val="24"/>
        </w:rPr>
        <w:t>ț</w:t>
      </w:r>
      <w:r w:rsidRPr="00EC2770">
        <w:rPr>
          <w:rFonts w:ascii="Times New Roman" w:hAnsi="Times New Roman" w:cs="Times New Roman"/>
          <w:sz w:val="24"/>
          <w:szCs w:val="24"/>
        </w:rPr>
        <w:t>iune în cadrul Programului Global TB a OMS (</w:t>
      </w:r>
      <w:r w:rsidR="007E09A0">
        <w:rPr>
          <w:rFonts w:ascii="Times New Roman" w:hAnsi="Times New Roman" w:cs="Times New Roman"/>
          <w:sz w:val="24"/>
          <w:szCs w:val="24"/>
        </w:rPr>
        <w:t>5</w:t>
      </w:r>
      <w:r w:rsidR="007F0280">
        <w:rPr>
          <w:rFonts w:ascii="Times New Roman" w:hAnsi="Times New Roman" w:cs="Times New Roman"/>
          <w:sz w:val="24"/>
          <w:szCs w:val="24"/>
        </w:rPr>
        <w:t>1</w:t>
      </w:r>
      <w:r w:rsidRPr="00EC2770">
        <w:rPr>
          <w:rFonts w:ascii="Times New Roman" w:hAnsi="Times New Roman" w:cs="Times New Roman"/>
          <w:sz w:val="24"/>
          <w:szCs w:val="24"/>
        </w:rPr>
        <w:t xml:space="preserve">). Agenda a fost dezvoltată împreună cu European Respiratory Society (ERS), precum </w:t>
      </w:r>
      <w:r w:rsidRPr="00EC2770">
        <w:rPr>
          <w:rFonts w:ascii="Cambria Math" w:hAnsi="Cambria Math" w:cs="Cambria Math"/>
          <w:sz w:val="24"/>
          <w:szCs w:val="24"/>
        </w:rPr>
        <w:t>ș</w:t>
      </w:r>
      <w:r w:rsidRPr="00EC2770">
        <w:rPr>
          <w:rFonts w:ascii="Times New Roman" w:hAnsi="Times New Roman" w:cs="Times New Roman"/>
          <w:sz w:val="24"/>
          <w:szCs w:val="24"/>
        </w:rPr>
        <w:t>i al</w:t>
      </w:r>
      <w:r w:rsidRPr="00EC2770">
        <w:rPr>
          <w:rFonts w:ascii="Cambria Math" w:hAnsi="Cambria Math" w:cs="Cambria Math"/>
          <w:sz w:val="24"/>
          <w:szCs w:val="24"/>
        </w:rPr>
        <w:t>ț</w:t>
      </w:r>
      <w:r w:rsidRPr="00EC2770">
        <w:rPr>
          <w:rFonts w:ascii="Times New Roman" w:hAnsi="Times New Roman" w:cs="Times New Roman"/>
          <w:sz w:val="24"/>
          <w:szCs w:val="24"/>
        </w:rPr>
        <w:t xml:space="preserve">i parteneri tehnici </w:t>
      </w:r>
      <w:r w:rsidRPr="00EC2770">
        <w:rPr>
          <w:rFonts w:ascii="Cambria Math" w:hAnsi="Cambria Math" w:cs="Cambria Math"/>
          <w:sz w:val="24"/>
          <w:szCs w:val="24"/>
        </w:rPr>
        <w:t>ș</w:t>
      </w:r>
      <w:r w:rsidRPr="00EC2770">
        <w:rPr>
          <w:rFonts w:ascii="Times New Roman" w:hAnsi="Times New Roman" w:cs="Times New Roman"/>
          <w:sz w:val="24"/>
          <w:szCs w:val="24"/>
        </w:rPr>
        <w:t>i de finan</w:t>
      </w:r>
      <w:r w:rsidRPr="00EC2770">
        <w:rPr>
          <w:rFonts w:ascii="Cambria Math" w:hAnsi="Cambria Math" w:cs="Cambria Math"/>
          <w:sz w:val="24"/>
          <w:szCs w:val="24"/>
        </w:rPr>
        <w:t>ț</w:t>
      </w:r>
      <w:r w:rsidRPr="00EC2770">
        <w:rPr>
          <w:rFonts w:ascii="Times New Roman" w:hAnsi="Times New Roman" w:cs="Times New Roman"/>
          <w:sz w:val="24"/>
          <w:szCs w:val="24"/>
        </w:rPr>
        <w:t xml:space="preserve">are </w:t>
      </w:r>
      <w:r w:rsidRPr="00EC2770">
        <w:rPr>
          <w:rFonts w:ascii="Cambria Math" w:hAnsi="Cambria Math" w:cs="Cambria Math"/>
          <w:sz w:val="24"/>
          <w:szCs w:val="24"/>
        </w:rPr>
        <w:t>ș</w:t>
      </w:r>
      <w:r w:rsidRPr="00EC2770">
        <w:rPr>
          <w:rFonts w:ascii="Times New Roman" w:hAnsi="Times New Roman" w:cs="Times New Roman"/>
          <w:sz w:val="24"/>
          <w:szCs w:val="24"/>
        </w:rPr>
        <w:t>i a fost lansat la Congresul Interna</w:t>
      </w:r>
      <w:r w:rsidRPr="00EC2770">
        <w:rPr>
          <w:rFonts w:ascii="Cambria Math" w:hAnsi="Cambria Math" w:cs="Cambria Math"/>
          <w:sz w:val="24"/>
          <w:szCs w:val="24"/>
        </w:rPr>
        <w:t>ț</w:t>
      </w:r>
      <w:r w:rsidRPr="00EC2770">
        <w:rPr>
          <w:rFonts w:ascii="Times New Roman" w:hAnsi="Times New Roman" w:cs="Times New Roman"/>
          <w:sz w:val="24"/>
          <w:szCs w:val="24"/>
        </w:rPr>
        <w:t>ional ERS de la Amsterdam din 29 septembrie 2015. Ea eviden</w:t>
      </w:r>
      <w:r w:rsidRPr="00EC2770">
        <w:rPr>
          <w:rFonts w:ascii="Cambria Math" w:hAnsi="Cambria Math" w:cs="Cambria Math"/>
          <w:sz w:val="24"/>
          <w:szCs w:val="24"/>
        </w:rPr>
        <w:t>ț</w:t>
      </w:r>
      <w:r w:rsidRPr="00EC2770">
        <w:rPr>
          <w:rFonts w:ascii="Times New Roman" w:hAnsi="Times New Roman" w:cs="Times New Roman"/>
          <w:sz w:val="24"/>
          <w:szCs w:val="24"/>
        </w:rPr>
        <w:t>iază direc</w:t>
      </w:r>
      <w:r w:rsidRPr="00EC2770">
        <w:rPr>
          <w:rFonts w:ascii="Cambria Math" w:hAnsi="Cambria Math" w:cs="Cambria Math"/>
          <w:sz w:val="24"/>
          <w:szCs w:val="24"/>
        </w:rPr>
        <w:t>ț</w:t>
      </w:r>
      <w:r w:rsidRPr="00EC2770">
        <w:rPr>
          <w:rFonts w:ascii="Times New Roman" w:hAnsi="Times New Roman" w:cs="Times New Roman"/>
          <w:sz w:val="24"/>
          <w:szCs w:val="24"/>
        </w:rPr>
        <w:t xml:space="preserve">ii strategice </w:t>
      </w:r>
      <w:r w:rsidR="00343720">
        <w:rPr>
          <w:rFonts w:ascii="Times New Roman" w:hAnsi="Times New Roman" w:cs="Times New Roman"/>
          <w:sz w:val="24"/>
          <w:szCs w:val="24"/>
        </w:rPr>
        <w:t>pentru integrarea</w:t>
      </w:r>
      <w:r w:rsidR="00980A84">
        <w:rPr>
          <w:rFonts w:ascii="Times New Roman" w:hAnsi="Times New Roman" w:cs="Times New Roman"/>
          <w:sz w:val="24"/>
          <w:szCs w:val="24"/>
        </w:rPr>
        <w:t xml:space="preserve"> soluţiilor digitale</w:t>
      </w:r>
      <w:r w:rsidRPr="00EC2770">
        <w:rPr>
          <w:rFonts w:ascii="Times New Roman" w:hAnsi="Times New Roman" w:cs="Times New Roman"/>
          <w:sz w:val="24"/>
          <w:szCs w:val="24"/>
        </w:rPr>
        <w:t xml:space="preserve"> în activită</w:t>
      </w:r>
      <w:r w:rsidRPr="00EC2770">
        <w:rPr>
          <w:rFonts w:ascii="Cambria Math" w:hAnsi="Cambria Math" w:cs="Cambria Math"/>
          <w:sz w:val="24"/>
          <w:szCs w:val="24"/>
        </w:rPr>
        <w:t>ț</w:t>
      </w:r>
      <w:r w:rsidRPr="00EC2770">
        <w:rPr>
          <w:rFonts w:ascii="Times New Roman" w:hAnsi="Times New Roman" w:cs="Times New Roman"/>
          <w:sz w:val="24"/>
          <w:szCs w:val="24"/>
        </w:rPr>
        <w:t xml:space="preserve">i de prevenire </w:t>
      </w:r>
      <w:r w:rsidRPr="00EC2770">
        <w:rPr>
          <w:rFonts w:ascii="Cambria Math" w:hAnsi="Cambria Math" w:cs="Cambria Math"/>
          <w:sz w:val="24"/>
          <w:szCs w:val="24"/>
        </w:rPr>
        <w:t>ș</w:t>
      </w:r>
      <w:r w:rsidRPr="00EC2770">
        <w:rPr>
          <w:rFonts w:ascii="Times New Roman" w:hAnsi="Times New Roman" w:cs="Times New Roman"/>
          <w:sz w:val="24"/>
          <w:szCs w:val="24"/>
        </w:rPr>
        <w:t>i de îngrijire TB în sprijinul Strategiei TB a OMS.</w:t>
      </w:r>
      <w:r w:rsidR="00186260">
        <w:rPr>
          <w:rFonts w:ascii="Times New Roman" w:hAnsi="Times New Roman" w:cs="Times New Roman"/>
          <w:sz w:val="24"/>
          <w:szCs w:val="24"/>
        </w:rPr>
        <w:t xml:space="preserve"> </w:t>
      </w:r>
    </w:p>
    <w:p w:rsidR="00ED7BDA" w:rsidRDefault="00C31835" w:rsidP="00ED7BDA">
      <w:pPr>
        <w:spacing w:after="0"/>
        <w:ind w:firstLine="720"/>
        <w:jc w:val="both"/>
        <w:rPr>
          <w:rFonts w:ascii="Times New Roman" w:hAnsi="Times New Roman" w:cs="Times New Roman"/>
          <w:sz w:val="24"/>
          <w:szCs w:val="24"/>
        </w:rPr>
      </w:pPr>
      <w:r w:rsidRPr="006A3E4B">
        <w:rPr>
          <w:rFonts w:ascii="Times New Roman" w:hAnsi="Times New Roman" w:cs="Times New Roman"/>
          <w:sz w:val="24"/>
          <w:szCs w:val="24"/>
        </w:rPr>
        <w:lastRenderedPageBreak/>
        <w:t>OMS lansează o bază de date la nivel mondial pentru monitorizarea și managementul siguranței medicamentelor TB (ASDM</w:t>
      </w:r>
      <w:r w:rsidRPr="00DA2633">
        <w:rPr>
          <w:rFonts w:ascii="Times New Roman" w:hAnsi="Times New Roman" w:cs="Times New Roman"/>
          <w:sz w:val="24"/>
          <w:szCs w:val="24"/>
        </w:rPr>
        <w:t>)</w:t>
      </w:r>
      <w:r w:rsidR="00DA2633">
        <w:rPr>
          <w:rFonts w:ascii="Times New Roman" w:hAnsi="Times New Roman" w:cs="Times New Roman"/>
          <w:sz w:val="24"/>
          <w:szCs w:val="24"/>
        </w:rPr>
        <w:t xml:space="preserve"> </w:t>
      </w:r>
      <w:r w:rsidR="00DA2633" w:rsidRPr="007F0280">
        <w:rPr>
          <w:rFonts w:ascii="Times New Roman" w:hAnsi="Times New Roman" w:cs="Times New Roman"/>
          <w:sz w:val="24"/>
          <w:szCs w:val="24"/>
        </w:rPr>
        <w:t>(</w:t>
      </w:r>
      <w:r w:rsidR="007F0280" w:rsidRPr="007F0280">
        <w:rPr>
          <w:rFonts w:ascii="Times New Roman" w:hAnsi="Times New Roman" w:cs="Times New Roman"/>
          <w:sz w:val="24"/>
          <w:szCs w:val="24"/>
        </w:rPr>
        <w:t>52</w:t>
      </w:r>
      <w:r w:rsidR="00DA2633" w:rsidRPr="007F0280">
        <w:rPr>
          <w:rFonts w:ascii="Times New Roman" w:hAnsi="Times New Roman" w:cs="Times New Roman"/>
          <w:sz w:val="24"/>
          <w:szCs w:val="24"/>
        </w:rPr>
        <w:t>).</w:t>
      </w:r>
      <w:r w:rsidR="00ED7BDA" w:rsidRPr="00ED7BDA">
        <w:rPr>
          <w:rFonts w:ascii="Times New Roman" w:hAnsi="Times New Roman" w:cs="Times New Roman"/>
          <w:sz w:val="24"/>
          <w:szCs w:val="24"/>
        </w:rPr>
        <w:t xml:space="preserve"> </w:t>
      </w:r>
      <w:r w:rsidR="00ED7BDA" w:rsidRPr="00EC2770">
        <w:rPr>
          <w:rFonts w:ascii="Times New Roman" w:hAnsi="Times New Roman" w:cs="Times New Roman"/>
          <w:sz w:val="24"/>
          <w:szCs w:val="24"/>
        </w:rPr>
        <w:t>În afară de protejarea sănătății pacientului, ADSM este orientată spre îmbunătățirea bazei de dovezi pentru politica globală privind medicamentele noi și repropuse. Țările pot raporta datele lor în siguranță, la această bază de date, în cadrul unui acord special care să includă utilizarea și publicarea acestora. Baza de date la nivel mondial ADSM este localizată ș</w:t>
      </w:r>
      <w:r w:rsidR="000E4362">
        <w:rPr>
          <w:rFonts w:ascii="Times New Roman" w:hAnsi="Times New Roman" w:cs="Times New Roman"/>
          <w:sz w:val="24"/>
          <w:szCs w:val="24"/>
        </w:rPr>
        <w:t>i menținută de Institutul de Sănă</w:t>
      </w:r>
      <w:r w:rsidR="00ED7BDA" w:rsidRPr="00EC2770">
        <w:rPr>
          <w:rFonts w:ascii="Times New Roman" w:hAnsi="Times New Roman" w:cs="Times New Roman"/>
          <w:sz w:val="24"/>
          <w:szCs w:val="24"/>
        </w:rPr>
        <w:t xml:space="preserve">tate din Luxemburg sub auspiciile OMS </w:t>
      </w:r>
      <w:r w:rsidR="00ED7BDA" w:rsidRPr="007F0280">
        <w:rPr>
          <w:rFonts w:ascii="Times New Roman" w:hAnsi="Times New Roman" w:cs="Times New Roman"/>
          <w:sz w:val="24"/>
          <w:szCs w:val="24"/>
        </w:rPr>
        <w:t>(</w:t>
      </w:r>
      <w:hyperlink r:id="rId50" w:history="1">
        <w:r w:rsidR="00ED7BDA" w:rsidRPr="007F0280">
          <w:rPr>
            <w:rStyle w:val="Hyperlink"/>
            <w:rFonts w:ascii="Times New Roman" w:hAnsi="Times New Roman" w:cs="Times New Roman"/>
            <w:color w:val="auto"/>
            <w:sz w:val="24"/>
            <w:szCs w:val="24"/>
            <w:u w:val="none"/>
          </w:rPr>
          <w:t>5</w:t>
        </w:r>
      </w:hyperlink>
      <w:r w:rsidR="007F0280" w:rsidRPr="007F0280">
        <w:rPr>
          <w:rFonts w:ascii="Times New Roman" w:hAnsi="Times New Roman" w:cs="Times New Roman"/>
          <w:sz w:val="24"/>
          <w:szCs w:val="24"/>
        </w:rPr>
        <w:t>2</w:t>
      </w:r>
      <w:r w:rsidR="00ED7BDA" w:rsidRPr="007F0280">
        <w:rPr>
          <w:rFonts w:ascii="Times New Roman" w:hAnsi="Times New Roman" w:cs="Times New Roman"/>
          <w:sz w:val="24"/>
          <w:szCs w:val="24"/>
        </w:rPr>
        <w:t>).</w:t>
      </w:r>
      <w:r w:rsidR="00ED7BDA">
        <w:rPr>
          <w:rFonts w:ascii="Times New Roman" w:hAnsi="Times New Roman" w:cs="Times New Roman"/>
          <w:sz w:val="24"/>
          <w:szCs w:val="24"/>
        </w:rPr>
        <w:t xml:space="preserve"> </w:t>
      </w:r>
      <w:r w:rsidR="00ED7BDA" w:rsidRPr="00EC2770">
        <w:rPr>
          <w:rFonts w:ascii="Times New Roman" w:hAnsi="Times New Roman" w:cs="Times New Roman"/>
          <w:sz w:val="24"/>
          <w:szCs w:val="24"/>
        </w:rPr>
        <w:t xml:space="preserve">Autoritățile naționale sunt invitate să împărtășească aceste date cu OMS. Detalii cu privire la modul de a participa la acest efort de colaborare poate fi obținut printr-o cerere de e-mail la </w:t>
      </w:r>
      <w:hyperlink r:id="rId51" w:history="1">
        <w:r w:rsidR="00ED7BDA" w:rsidRPr="009F145E">
          <w:rPr>
            <w:rStyle w:val="Hyperlink"/>
            <w:rFonts w:ascii="Times New Roman" w:hAnsi="Times New Roman" w:cs="Times New Roman"/>
            <w:sz w:val="24"/>
            <w:szCs w:val="24"/>
          </w:rPr>
          <w:t>aDSM-database@who.int</w:t>
        </w:r>
      </w:hyperlink>
      <w:r w:rsidR="00ED7BDA">
        <w:rPr>
          <w:rFonts w:ascii="Times New Roman" w:hAnsi="Times New Roman" w:cs="Times New Roman"/>
          <w:sz w:val="24"/>
          <w:szCs w:val="24"/>
        </w:rPr>
        <w:t>.</w:t>
      </w:r>
    </w:p>
    <w:p w:rsidR="006F3B97" w:rsidRPr="006A3E4B" w:rsidRDefault="006F3B97" w:rsidP="006F3B97">
      <w:pPr>
        <w:pStyle w:val="ListParagraph"/>
        <w:spacing w:after="0"/>
        <w:ind w:left="0" w:firstLine="720"/>
        <w:jc w:val="both"/>
        <w:rPr>
          <w:rFonts w:ascii="Times New Roman" w:hAnsi="Times New Roman" w:cs="Times New Roman"/>
          <w:sz w:val="24"/>
          <w:szCs w:val="24"/>
        </w:rPr>
      </w:pPr>
      <w:r w:rsidRPr="006A3E4B">
        <w:rPr>
          <w:rFonts w:ascii="Times New Roman" w:hAnsi="Times New Roman" w:cs="Times New Roman"/>
          <w:sz w:val="24"/>
          <w:szCs w:val="24"/>
        </w:rPr>
        <w:t xml:space="preserve">La 24 octombrie </w:t>
      </w:r>
      <w:r w:rsidRPr="006A3E4B">
        <w:rPr>
          <w:rFonts w:ascii="Times New Roman" w:hAnsi="Times New Roman" w:cs="Times New Roman"/>
          <w:b/>
          <w:sz w:val="24"/>
          <w:szCs w:val="24"/>
        </w:rPr>
        <w:t>2016</w:t>
      </w:r>
      <w:r w:rsidRPr="006A3E4B">
        <w:rPr>
          <w:rFonts w:ascii="Times New Roman" w:hAnsi="Times New Roman" w:cs="Times New Roman"/>
          <w:sz w:val="24"/>
          <w:szCs w:val="24"/>
        </w:rPr>
        <w:t xml:space="preserve">, Programul TB Global </w:t>
      </w:r>
      <w:r w:rsidRPr="006A3E4B">
        <w:rPr>
          <w:rFonts w:ascii="Cambria Math" w:hAnsi="Cambria Math" w:cs="Cambria Math"/>
          <w:sz w:val="24"/>
          <w:szCs w:val="24"/>
        </w:rPr>
        <w:t>ș</w:t>
      </w:r>
      <w:r w:rsidRPr="006A3E4B">
        <w:rPr>
          <w:rFonts w:ascii="Times New Roman" w:hAnsi="Times New Roman" w:cs="Times New Roman"/>
          <w:sz w:val="24"/>
          <w:szCs w:val="24"/>
        </w:rPr>
        <w:t xml:space="preserve">i Programul special de cercetare </w:t>
      </w:r>
      <w:r w:rsidRPr="006A3E4B">
        <w:rPr>
          <w:rFonts w:ascii="Cambria Math" w:hAnsi="Cambria Math" w:cs="Cambria Math"/>
          <w:sz w:val="24"/>
          <w:szCs w:val="24"/>
        </w:rPr>
        <w:t>ș</w:t>
      </w:r>
      <w:r w:rsidRPr="006A3E4B">
        <w:rPr>
          <w:rFonts w:ascii="Times New Roman" w:hAnsi="Times New Roman" w:cs="Times New Roman"/>
          <w:sz w:val="24"/>
          <w:szCs w:val="24"/>
        </w:rPr>
        <w:t xml:space="preserve">i formare în boli tropicale (TDR) al OMS au lansat o bază de date la nivel mondial pentru monitorizarea </w:t>
      </w:r>
      <w:r w:rsidRPr="006A3E4B">
        <w:rPr>
          <w:rFonts w:ascii="Cambria Math" w:hAnsi="Cambria Math" w:cs="Cambria Math"/>
          <w:sz w:val="24"/>
          <w:szCs w:val="24"/>
        </w:rPr>
        <w:t>ș</w:t>
      </w:r>
      <w:r w:rsidRPr="006A3E4B">
        <w:rPr>
          <w:rFonts w:ascii="Times New Roman" w:hAnsi="Times New Roman" w:cs="Times New Roman"/>
          <w:sz w:val="24"/>
          <w:szCs w:val="24"/>
        </w:rPr>
        <w:t>i managementul siguran</w:t>
      </w:r>
      <w:r w:rsidRPr="006A3E4B">
        <w:rPr>
          <w:rFonts w:ascii="Cambria Math" w:hAnsi="Cambria Math" w:cs="Cambria Math"/>
          <w:sz w:val="24"/>
          <w:szCs w:val="24"/>
        </w:rPr>
        <w:t>ț</w:t>
      </w:r>
      <w:r w:rsidRPr="006A3E4B">
        <w:rPr>
          <w:rFonts w:ascii="Times New Roman" w:hAnsi="Times New Roman" w:cs="Times New Roman"/>
          <w:sz w:val="24"/>
          <w:szCs w:val="24"/>
        </w:rPr>
        <w:t xml:space="preserve">ei medicamentelor TB (ASDM). </w:t>
      </w:r>
    </w:p>
    <w:p w:rsidR="006F3B97" w:rsidRDefault="006F3B97" w:rsidP="00186260">
      <w:pPr>
        <w:pStyle w:val="ListParagraph"/>
        <w:spacing w:after="0" w:line="240" w:lineRule="auto"/>
        <w:ind w:left="0" w:firstLine="720"/>
        <w:jc w:val="both"/>
        <w:rPr>
          <w:sz w:val="24"/>
          <w:szCs w:val="24"/>
        </w:rPr>
      </w:pPr>
      <w:r w:rsidRPr="00EC2770">
        <w:rPr>
          <w:sz w:val="24"/>
          <w:szCs w:val="24"/>
        </w:rPr>
        <w:t xml:space="preserve">28 octombrie </w:t>
      </w:r>
      <w:r w:rsidRPr="00693D62">
        <w:rPr>
          <w:sz w:val="24"/>
          <w:szCs w:val="24"/>
        </w:rPr>
        <w:t>2016</w:t>
      </w:r>
      <w:r w:rsidRPr="00EC2770">
        <w:rPr>
          <w:sz w:val="24"/>
          <w:szCs w:val="24"/>
        </w:rPr>
        <w:t xml:space="preserve"> - OMS s-a alăturat partenerilor la un briefing de presă privind noile politici și evoluții pentru a pune capăt TB (</w:t>
      </w:r>
      <w:r>
        <w:rPr>
          <w:sz w:val="24"/>
          <w:szCs w:val="24"/>
        </w:rPr>
        <w:t>53</w:t>
      </w:r>
      <w:r w:rsidRPr="00EC2770">
        <w:rPr>
          <w:sz w:val="24"/>
          <w:szCs w:val="24"/>
        </w:rPr>
        <w:t xml:space="preserve">). </w:t>
      </w:r>
    </w:p>
    <w:p w:rsidR="00554CE5" w:rsidRPr="00186260" w:rsidRDefault="00554CE5" w:rsidP="00186260">
      <w:pPr>
        <w:pStyle w:val="ListParagraph"/>
        <w:spacing w:after="0" w:line="240" w:lineRule="auto"/>
        <w:ind w:left="0" w:firstLine="720"/>
        <w:jc w:val="both"/>
        <w:rPr>
          <w:rFonts w:ascii="Times New Roman" w:hAnsi="Times New Roman" w:cs="Times New Roman"/>
          <w:color w:val="333333"/>
          <w:sz w:val="24"/>
          <w:szCs w:val="24"/>
        </w:rPr>
      </w:pPr>
      <w:r w:rsidRPr="00EC2770">
        <w:rPr>
          <w:rFonts w:ascii="Times New Roman" w:hAnsi="Times New Roman" w:cs="Times New Roman"/>
          <w:sz w:val="24"/>
          <w:szCs w:val="24"/>
        </w:rPr>
        <w:t>Statele membre ale Uniunii Europene, Biroul Regional și partenerii au în curs de dezvoltare un nou plan de acțiune TB pentru perioada 2016-2020, care se bazează pe progresele înregistrate în timpul luptei impotriva bolii și este în conformitate cu strategia globală EndTB (</w:t>
      </w:r>
      <w:r w:rsidR="007E09A0">
        <w:rPr>
          <w:rFonts w:ascii="Times New Roman" w:hAnsi="Times New Roman" w:cs="Times New Roman"/>
          <w:sz w:val="24"/>
          <w:szCs w:val="24"/>
        </w:rPr>
        <w:t>5</w:t>
      </w:r>
      <w:r w:rsidR="00891372">
        <w:rPr>
          <w:rFonts w:ascii="Times New Roman" w:hAnsi="Times New Roman" w:cs="Times New Roman"/>
          <w:sz w:val="24"/>
          <w:szCs w:val="24"/>
        </w:rPr>
        <w:t>4</w:t>
      </w:r>
      <w:r w:rsidRPr="00EC2770">
        <w:rPr>
          <w:rFonts w:ascii="Times New Roman" w:hAnsi="Times New Roman" w:cs="Times New Roman"/>
          <w:sz w:val="24"/>
          <w:szCs w:val="24"/>
        </w:rPr>
        <w:t xml:space="preserve">). </w:t>
      </w:r>
      <w:r w:rsidR="009E539E">
        <w:rPr>
          <w:rFonts w:ascii="Times New Roman" w:hAnsi="Times New Roman" w:cs="Times New Roman"/>
          <w:sz w:val="24"/>
          <w:szCs w:val="24"/>
        </w:rPr>
        <w:t xml:space="preserve">Actiunea de </w:t>
      </w:r>
      <w:r w:rsidR="00E730E9">
        <w:rPr>
          <w:rFonts w:ascii="Times New Roman" w:hAnsi="Times New Roman" w:cs="Times New Roman"/>
          <w:sz w:val="24"/>
          <w:szCs w:val="24"/>
        </w:rPr>
        <w:t>sprijin a ţă</w:t>
      </w:r>
      <w:r w:rsidR="009E539E">
        <w:rPr>
          <w:rFonts w:ascii="Times New Roman" w:hAnsi="Times New Roman" w:cs="Times New Roman"/>
          <w:sz w:val="24"/>
          <w:szCs w:val="24"/>
        </w:rPr>
        <w:t>r</w:t>
      </w:r>
      <w:r w:rsidR="00E730E9">
        <w:rPr>
          <w:rFonts w:ascii="Times New Roman" w:hAnsi="Times New Roman" w:cs="Times New Roman"/>
          <w:sz w:val="24"/>
          <w:szCs w:val="24"/>
        </w:rPr>
        <w:t>ilor europene se concretizează în realizarea de activităţ</w:t>
      </w:r>
      <w:r w:rsidR="009E539E">
        <w:rPr>
          <w:rFonts w:ascii="Times New Roman" w:hAnsi="Times New Roman" w:cs="Times New Roman"/>
          <w:sz w:val="24"/>
          <w:szCs w:val="24"/>
        </w:rPr>
        <w:t>i</w:t>
      </w:r>
      <w:r w:rsidRPr="00EC2770">
        <w:rPr>
          <w:rFonts w:ascii="Times New Roman" w:hAnsi="Times New Roman" w:cs="Times New Roman"/>
          <w:sz w:val="24"/>
          <w:szCs w:val="24"/>
        </w:rPr>
        <w:t xml:space="preserve"> de prevenire și control al tuberculozei și M/XDR-TB</w:t>
      </w:r>
      <w:r w:rsidR="009E539E">
        <w:rPr>
          <w:rFonts w:ascii="Times New Roman" w:hAnsi="Times New Roman" w:cs="Times New Roman"/>
          <w:sz w:val="24"/>
          <w:szCs w:val="24"/>
        </w:rPr>
        <w:t>;</w:t>
      </w:r>
      <w:r w:rsidRPr="00EC2770">
        <w:rPr>
          <w:rFonts w:ascii="Times New Roman" w:hAnsi="Times New Roman" w:cs="Times New Roman"/>
          <w:sz w:val="24"/>
          <w:szCs w:val="24"/>
        </w:rPr>
        <w:t xml:space="preserve"> stabilirea de norme și standarde, furnizarea de asistență tehnică, consolidarea capacităților, crearea și diseminarea </w:t>
      </w:r>
      <w:r w:rsidR="009E539E">
        <w:rPr>
          <w:rFonts w:ascii="Times New Roman" w:hAnsi="Times New Roman" w:cs="Times New Roman"/>
          <w:sz w:val="24"/>
          <w:szCs w:val="24"/>
        </w:rPr>
        <w:t xml:space="preserve">de </w:t>
      </w:r>
      <w:r w:rsidRPr="00EC2770">
        <w:rPr>
          <w:rFonts w:ascii="Times New Roman" w:hAnsi="Times New Roman" w:cs="Times New Roman"/>
          <w:sz w:val="24"/>
          <w:szCs w:val="24"/>
        </w:rPr>
        <w:t>probe, și monitorizare și evaluare.</w:t>
      </w:r>
      <w:r w:rsidR="00186260">
        <w:rPr>
          <w:rFonts w:ascii="Times New Roman" w:hAnsi="Times New Roman" w:cs="Times New Roman"/>
          <w:sz w:val="24"/>
          <w:szCs w:val="24"/>
        </w:rPr>
        <w:t xml:space="preserve"> </w:t>
      </w:r>
      <w:r w:rsidRPr="00186260">
        <w:rPr>
          <w:rFonts w:ascii="Times New Roman" w:hAnsi="Times New Roman" w:cs="Times New Roman"/>
          <w:sz w:val="24"/>
          <w:szCs w:val="24"/>
        </w:rPr>
        <w:t>Ca răspuns</w:t>
      </w:r>
      <w:r w:rsidR="007504DB">
        <w:rPr>
          <w:rFonts w:ascii="Times New Roman" w:hAnsi="Times New Roman" w:cs="Times New Roman"/>
          <w:sz w:val="24"/>
          <w:szCs w:val="24"/>
        </w:rPr>
        <w:t>,</w:t>
      </w:r>
      <w:r w:rsidRPr="00186260">
        <w:rPr>
          <w:rFonts w:ascii="Times New Roman" w:hAnsi="Times New Roman" w:cs="Times New Roman"/>
          <w:sz w:val="24"/>
          <w:szCs w:val="24"/>
        </w:rPr>
        <w:t xml:space="preserve"> toate cele 53 state membre ale Regiunii europene a OMS au aprobat </w:t>
      </w:r>
      <w:r w:rsidRPr="00C87497">
        <w:rPr>
          <w:rFonts w:ascii="Times New Roman" w:hAnsi="Times New Roman" w:cs="Times New Roman"/>
          <w:b/>
          <w:sz w:val="24"/>
          <w:szCs w:val="24"/>
          <w:u w:val="double"/>
        </w:rPr>
        <w:t xml:space="preserve">planul de acțiune consolidat </w:t>
      </w:r>
      <w:r w:rsidRPr="00186260">
        <w:rPr>
          <w:rFonts w:ascii="Times New Roman" w:hAnsi="Times New Roman" w:cs="Times New Roman"/>
          <w:sz w:val="24"/>
          <w:szCs w:val="24"/>
        </w:rPr>
        <w:t>pentru prevenirea și combaterea tuberculozei în cadrul planului de acțiune a</w:t>
      </w:r>
      <w:r w:rsidR="007504DB">
        <w:rPr>
          <w:rFonts w:ascii="Times New Roman" w:hAnsi="Times New Roman" w:cs="Times New Roman"/>
          <w:sz w:val="24"/>
          <w:szCs w:val="24"/>
        </w:rPr>
        <w:t>l</w:t>
      </w:r>
      <w:r w:rsidRPr="00186260">
        <w:rPr>
          <w:rFonts w:ascii="Times New Roman" w:hAnsi="Times New Roman" w:cs="Times New Roman"/>
          <w:sz w:val="24"/>
          <w:szCs w:val="24"/>
        </w:rPr>
        <w:t xml:space="preserve"> Regiunii OMS-Europa 2011-2015, la a 61-una sesiune a Comitetului Regional pentru Europa  a OMS  </w:t>
      </w:r>
      <w:r w:rsidRPr="00186260">
        <w:rPr>
          <w:rFonts w:ascii="Times New Roman" w:hAnsi="Times New Roman" w:cs="Times New Roman"/>
          <w:color w:val="333333"/>
          <w:sz w:val="24"/>
          <w:szCs w:val="24"/>
        </w:rPr>
        <w:t>(</w:t>
      </w:r>
      <w:r w:rsidR="007E09A0">
        <w:rPr>
          <w:rFonts w:ascii="Times New Roman" w:hAnsi="Times New Roman" w:cs="Times New Roman"/>
          <w:color w:val="333333"/>
          <w:sz w:val="24"/>
          <w:szCs w:val="24"/>
        </w:rPr>
        <w:t>5</w:t>
      </w:r>
      <w:r w:rsidR="00891372">
        <w:rPr>
          <w:rFonts w:ascii="Times New Roman" w:hAnsi="Times New Roman" w:cs="Times New Roman"/>
          <w:color w:val="333333"/>
          <w:sz w:val="24"/>
          <w:szCs w:val="24"/>
        </w:rPr>
        <w:t>5</w:t>
      </w:r>
      <w:r w:rsidRPr="00186260">
        <w:rPr>
          <w:rFonts w:ascii="Times New Roman" w:hAnsi="Times New Roman" w:cs="Times New Roman"/>
          <w:color w:val="333333"/>
          <w:sz w:val="24"/>
          <w:szCs w:val="24"/>
        </w:rPr>
        <w:t>).</w:t>
      </w:r>
    </w:p>
    <w:p w:rsidR="007B7E49" w:rsidRDefault="00554CE5" w:rsidP="001A78B5">
      <w:pPr>
        <w:pStyle w:val="NormalWeb"/>
        <w:shd w:val="clear" w:color="auto" w:fill="FFFFFF"/>
        <w:spacing w:before="0" w:beforeAutospacing="0" w:after="0" w:afterAutospacing="0" w:line="235" w:lineRule="atLeast"/>
        <w:ind w:firstLine="720"/>
      </w:pPr>
      <w:r w:rsidRPr="00EC2770">
        <w:t>Pentru a îmbunătă</w:t>
      </w:r>
      <w:r w:rsidRPr="00EC2770">
        <w:rPr>
          <w:rFonts w:ascii="Cambria Math" w:hAnsi="Cambria Math" w:cs="Cambria Math"/>
        </w:rPr>
        <w:t>ț</w:t>
      </w:r>
      <w:r w:rsidRPr="00EC2770">
        <w:t>i transferul de cuno</w:t>
      </w:r>
      <w:r w:rsidRPr="00EC2770">
        <w:rPr>
          <w:rFonts w:ascii="Cambria Math" w:hAnsi="Cambria Math" w:cs="Cambria Math"/>
        </w:rPr>
        <w:t>ș</w:t>
      </w:r>
      <w:r w:rsidRPr="00EC2770">
        <w:t>tin</w:t>
      </w:r>
      <w:r w:rsidRPr="00EC2770">
        <w:rPr>
          <w:rFonts w:ascii="Cambria Math" w:hAnsi="Cambria Math" w:cs="Cambria Math"/>
        </w:rPr>
        <w:t>ț</w:t>
      </w:r>
      <w:r w:rsidRPr="00EC2770">
        <w:t xml:space="preserve">e </w:t>
      </w:r>
      <w:r w:rsidRPr="00EC2770">
        <w:rPr>
          <w:rFonts w:ascii="Cambria Math" w:hAnsi="Cambria Math" w:cs="Cambria Math"/>
        </w:rPr>
        <w:t>ș</w:t>
      </w:r>
      <w:r w:rsidRPr="00EC2770">
        <w:t>i experien</w:t>
      </w:r>
      <w:r w:rsidRPr="00EC2770">
        <w:rPr>
          <w:rFonts w:ascii="Cambria Math" w:hAnsi="Cambria Math" w:cs="Cambria Math"/>
        </w:rPr>
        <w:t>ț</w:t>
      </w:r>
      <w:r w:rsidRPr="00EC2770">
        <w:t xml:space="preserve">ă între </w:t>
      </w:r>
      <w:r w:rsidRPr="00EC2770">
        <w:rPr>
          <w:rFonts w:ascii="Cambria Math" w:hAnsi="Cambria Math" w:cs="Cambria Math"/>
        </w:rPr>
        <w:t>ț</w:t>
      </w:r>
      <w:r w:rsidRPr="00EC2770">
        <w:t xml:space="preserve">ări </w:t>
      </w:r>
      <w:r w:rsidRPr="00EC2770">
        <w:rPr>
          <w:rFonts w:ascii="Cambria Math" w:hAnsi="Cambria Math" w:cs="Cambria Math"/>
        </w:rPr>
        <w:t>ș</w:t>
      </w:r>
      <w:r w:rsidRPr="00EC2770">
        <w:t xml:space="preserve">i utilizarea lor în abordarea problemelor de sănătate, Biroul Regional pentru Europa al OMS a colectat </w:t>
      </w:r>
      <w:r w:rsidRPr="00EC2770">
        <w:rPr>
          <w:rFonts w:ascii="Cambria Math" w:hAnsi="Cambria Math" w:cs="Cambria Math"/>
        </w:rPr>
        <w:t>ș</w:t>
      </w:r>
      <w:r w:rsidRPr="00EC2770">
        <w:t xml:space="preserve">i distribuit exemple de prevenirea, controlul </w:t>
      </w:r>
      <w:r w:rsidRPr="00EC2770">
        <w:rPr>
          <w:rFonts w:ascii="Cambria Math" w:hAnsi="Cambria Math" w:cs="Cambria Math"/>
        </w:rPr>
        <w:t>ș</w:t>
      </w:r>
      <w:r w:rsidRPr="00EC2770">
        <w:t xml:space="preserve">i îngrijirea TB în regiune. În al doilea compendiu sunt prezentate 45 de exemple de bune practici în consolidarea sistemelor de sănătate pentru prevenirea </w:t>
      </w:r>
      <w:r w:rsidRPr="00EC2770">
        <w:rPr>
          <w:rFonts w:ascii="Cambria Math" w:hAnsi="Cambria Math" w:cs="Cambria Math"/>
        </w:rPr>
        <w:t>ș</w:t>
      </w:r>
      <w:r w:rsidRPr="00EC2770">
        <w:t xml:space="preserve">i îngrijirea tuberculozei </w:t>
      </w:r>
      <w:r w:rsidRPr="00EC2770">
        <w:rPr>
          <w:rFonts w:ascii="Cambria Math" w:hAnsi="Cambria Math" w:cs="Cambria Math"/>
        </w:rPr>
        <w:t>ș</w:t>
      </w:r>
      <w:r w:rsidRPr="00EC2770">
        <w:t>i rezisten</w:t>
      </w:r>
      <w:r w:rsidRPr="00EC2770">
        <w:rPr>
          <w:rFonts w:ascii="Cambria Math" w:hAnsi="Cambria Math" w:cs="Cambria Math"/>
        </w:rPr>
        <w:t>ț</w:t>
      </w:r>
      <w:r w:rsidRPr="00EC2770">
        <w:t xml:space="preserve">a la medicamente TB din 21 de </w:t>
      </w:r>
      <w:r w:rsidRPr="00EC2770">
        <w:rPr>
          <w:rFonts w:ascii="Cambria Math" w:hAnsi="Cambria Math" w:cs="Cambria Math"/>
        </w:rPr>
        <w:t>ț</w:t>
      </w:r>
      <w:r w:rsidRPr="00EC2770">
        <w:t>ăr</w:t>
      </w:r>
      <w:r w:rsidR="00345F76">
        <w:t xml:space="preserve">i, inclusiv 14 </w:t>
      </w:r>
      <w:r w:rsidR="00345F76">
        <w:rPr>
          <w:rFonts w:ascii="Cambria Math" w:hAnsi="Cambria Math" w:cs="Cambria Math"/>
        </w:rPr>
        <w:t>ț</w:t>
      </w:r>
      <w:r w:rsidR="00345F76">
        <w:t>ări cu prioritat</w:t>
      </w:r>
      <w:r w:rsidRPr="00EC2770">
        <w:t>e mare pentru MDR-TB</w:t>
      </w:r>
      <w:r w:rsidR="00345F76">
        <w:t>.</w:t>
      </w:r>
      <w:r w:rsidRPr="00EC2770">
        <w:t xml:space="preserve"> Acest compendiu completează raportul final de implementare a Planului de Ac</w:t>
      </w:r>
      <w:r w:rsidRPr="00EC2770">
        <w:rPr>
          <w:rFonts w:ascii="Cambria Math" w:hAnsi="Cambria Math" w:cs="Cambria Math"/>
        </w:rPr>
        <w:t>ț</w:t>
      </w:r>
      <w:r w:rsidRPr="00EC2770">
        <w:t xml:space="preserve">iuni Consolidat pentru 2016-2020. </w:t>
      </w:r>
    </w:p>
    <w:p w:rsidR="00740A2E" w:rsidRPr="001A78B5" w:rsidRDefault="00740A2E" w:rsidP="001A78B5">
      <w:pPr>
        <w:pStyle w:val="NormalWeb"/>
        <w:shd w:val="clear" w:color="auto" w:fill="FFFFFF"/>
        <w:spacing w:before="0" w:beforeAutospacing="0" w:after="0" w:afterAutospacing="0" w:line="235" w:lineRule="atLeast"/>
        <w:ind w:firstLine="720"/>
      </w:pPr>
    </w:p>
    <w:p w:rsidR="00554CE5" w:rsidRPr="00EC2770" w:rsidRDefault="00554CE5" w:rsidP="00554CE5">
      <w:pPr>
        <w:pStyle w:val="ListParagraph"/>
        <w:spacing w:after="0" w:line="240" w:lineRule="auto"/>
        <w:ind w:left="0"/>
        <w:jc w:val="both"/>
        <w:rPr>
          <w:rFonts w:ascii="Times New Roman" w:hAnsi="Times New Roman" w:cs="Times New Roman"/>
          <w:b/>
          <w:sz w:val="18"/>
          <w:szCs w:val="18"/>
        </w:rPr>
      </w:pPr>
      <w:r w:rsidRPr="00EC2770">
        <w:rPr>
          <w:rFonts w:ascii="Times New Roman" w:hAnsi="Times New Roman" w:cs="Times New Roman"/>
          <w:b/>
          <w:sz w:val="18"/>
          <w:szCs w:val="18"/>
        </w:rPr>
        <w:t>Schiță a planului de acțiune pentru Tuberculoză a Regiunii OMS-Europa 2016-2020</w:t>
      </w:r>
    </w:p>
    <w:tbl>
      <w:tblPr>
        <w:tblStyle w:val="LightShading1"/>
        <w:tblW w:w="0" w:type="auto"/>
        <w:tblLook w:val="04A0" w:firstRow="1" w:lastRow="0" w:firstColumn="1" w:lastColumn="0" w:noHBand="0" w:noVBand="1"/>
      </w:tblPr>
      <w:tblGrid>
        <w:gridCol w:w="2516"/>
        <w:gridCol w:w="8224"/>
      </w:tblGrid>
      <w:tr w:rsidR="00554CE5" w:rsidRPr="00EC2770" w:rsidTr="001A78B5">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516" w:type="dxa"/>
          </w:tcPr>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VIZIUNE</w:t>
            </w:r>
          </w:p>
        </w:tc>
        <w:tc>
          <w:tcPr>
            <w:tcW w:w="8224" w:type="dxa"/>
          </w:tcPr>
          <w:p w:rsidR="00554CE5" w:rsidRPr="00EC2770" w:rsidRDefault="00554CE5" w:rsidP="00162D4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C2770">
              <w:rPr>
                <w:rFonts w:ascii="Times New Roman" w:hAnsi="Times New Roman" w:cs="Times New Roman"/>
                <w:sz w:val="18"/>
                <w:szCs w:val="18"/>
              </w:rPr>
              <w:t>Stoparea epidemiei de tuberculoză cu zero familii afectate care se confruntă cu costuri catastrofale din cauza tuberculozei</w:t>
            </w:r>
          </w:p>
        </w:tc>
      </w:tr>
      <w:tr w:rsidR="00554CE5" w:rsidRPr="00EC2770" w:rsidTr="001A78B5">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2516" w:type="dxa"/>
          </w:tcPr>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SCOP</w:t>
            </w:r>
          </w:p>
        </w:tc>
        <w:tc>
          <w:tcPr>
            <w:tcW w:w="8224" w:type="dxa"/>
          </w:tcPr>
          <w:p w:rsidR="00554CE5" w:rsidRPr="00EC2770" w:rsidRDefault="00554CE5" w:rsidP="00162D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C2770">
              <w:rPr>
                <w:rFonts w:ascii="Times New Roman" w:hAnsi="Times New Roman" w:cs="Times New Roman"/>
                <w:sz w:val="18"/>
                <w:szCs w:val="18"/>
              </w:rPr>
              <w:t>Stoparea răspândirii tuberculozei sensibile și rezistente la medicamente prin realizarea accesului universal la prevenirea, diagnosticarea și tratamentul bolii în toate statele membre, în regiunea europeană a OMS, contribuind astfel la scopul final al Strategiei End TB, de a pune capăt epidemiei de tuberculoză.</w:t>
            </w:r>
          </w:p>
        </w:tc>
      </w:tr>
      <w:tr w:rsidR="00554CE5" w:rsidRPr="00EC2770" w:rsidTr="001A78B5">
        <w:trPr>
          <w:trHeight w:val="138"/>
        </w:trPr>
        <w:tc>
          <w:tcPr>
            <w:cnfStyle w:val="001000000000" w:firstRow="0" w:lastRow="0" w:firstColumn="1" w:lastColumn="0" w:oddVBand="0" w:evenVBand="0" w:oddHBand="0" w:evenHBand="0" w:firstRowFirstColumn="0" w:firstRowLastColumn="0" w:lastRowFirstColumn="0" w:lastRowLastColumn="0"/>
            <w:tcW w:w="2516" w:type="dxa"/>
            <w:vMerge w:val="restart"/>
          </w:tcPr>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ȚINTE</w:t>
            </w:r>
          </w:p>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(care trebuie atinse până în 2020)</w:t>
            </w:r>
          </w:p>
        </w:tc>
        <w:tc>
          <w:tcPr>
            <w:tcW w:w="8224" w:type="dxa"/>
          </w:tcPr>
          <w:p w:rsidR="00554CE5" w:rsidRPr="00EC2770" w:rsidRDefault="00554CE5" w:rsidP="00162D40">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EC2770">
              <w:rPr>
                <w:rStyle w:val="hps"/>
                <w:rFonts w:ascii="Times New Roman" w:hAnsi="Times New Roman" w:cs="Times New Roman"/>
                <w:sz w:val="18"/>
                <w:szCs w:val="18"/>
                <w:shd w:val="clear" w:color="auto" w:fill="F5F5F5"/>
              </w:rPr>
              <w:t>Reducere de 35</w:t>
            </w:r>
            <w:r w:rsidRPr="00EC2770">
              <w:rPr>
                <w:rFonts w:ascii="Times New Roman" w:hAnsi="Times New Roman" w:cs="Times New Roman"/>
                <w:sz w:val="18"/>
                <w:szCs w:val="18"/>
                <w:shd w:val="clear" w:color="auto" w:fill="F5F5F5"/>
              </w:rPr>
              <w:t>%</w:t>
            </w:r>
            <w:r w:rsidRPr="00EC2770">
              <w:rPr>
                <w:rStyle w:val="apple-converted-space"/>
                <w:rFonts w:ascii="Times New Roman" w:hAnsi="Times New Roman" w:cs="Times New Roman"/>
                <w:sz w:val="18"/>
                <w:szCs w:val="18"/>
                <w:shd w:val="clear" w:color="auto" w:fill="F5F5F5"/>
              </w:rPr>
              <w:t> </w:t>
            </w:r>
            <w:r w:rsidRPr="00EC2770">
              <w:rPr>
                <w:rStyle w:val="hps"/>
                <w:rFonts w:ascii="Times New Roman" w:hAnsi="Times New Roman" w:cs="Times New Roman"/>
                <w:sz w:val="18"/>
                <w:szCs w:val="18"/>
                <w:shd w:val="clear" w:color="auto" w:fill="F5F5F5"/>
              </w:rPr>
              <w:t>a numărului de decese</w:t>
            </w:r>
            <w:r w:rsidRPr="00EC2770">
              <w:rPr>
                <w:rStyle w:val="apple-converted-space"/>
                <w:rFonts w:ascii="Times New Roman" w:hAnsi="Times New Roman" w:cs="Times New Roman"/>
                <w:sz w:val="18"/>
                <w:szCs w:val="18"/>
                <w:shd w:val="clear" w:color="auto" w:fill="F5F5F5"/>
              </w:rPr>
              <w:t> prin</w:t>
            </w:r>
            <w:r w:rsidRPr="00EC2770">
              <w:rPr>
                <w:rStyle w:val="hps"/>
                <w:rFonts w:ascii="Times New Roman" w:hAnsi="Times New Roman" w:cs="Times New Roman"/>
                <w:sz w:val="18"/>
                <w:szCs w:val="18"/>
                <w:shd w:val="clear" w:color="auto" w:fill="F5F5F5"/>
              </w:rPr>
              <w:t xml:space="preserve"> tuberculoză</w:t>
            </w:r>
          </w:p>
        </w:tc>
      </w:tr>
      <w:tr w:rsidR="00554CE5" w:rsidRPr="00EC2770" w:rsidTr="001A78B5">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516" w:type="dxa"/>
            <w:vMerge/>
          </w:tcPr>
          <w:p w:rsidR="00554CE5" w:rsidRPr="00EC2770" w:rsidRDefault="00554CE5" w:rsidP="00162D40">
            <w:pPr>
              <w:pStyle w:val="ListParagraph"/>
              <w:ind w:left="0"/>
              <w:jc w:val="both"/>
              <w:rPr>
                <w:rFonts w:ascii="Times New Roman" w:hAnsi="Times New Roman" w:cs="Times New Roman"/>
                <w:b w:val="0"/>
                <w:sz w:val="18"/>
                <w:szCs w:val="18"/>
              </w:rPr>
            </w:pPr>
          </w:p>
        </w:tc>
        <w:tc>
          <w:tcPr>
            <w:tcW w:w="8224" w:type="dxa"/>
          </w:tcPr>
          <w:p w:rsidR="00554CE5" w:rsidRPr="00EC2770" w:rsidRDefault="00554CE5" w:rsidP="00162D40">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EC2770">
              <w:rPr>
                <w:rStyle w:val="hps"/>
                <w:rFonts w:ascii="Times New Roman" w:hAnsi="Times New Roman" w:cs="Times New Roman"/>
                <w:sz w:val="18"/>
                <w:szCs w:val="18"/>
                <w:shd w:val="clear" w:color="auto" w:fill="F5F5F5"/>
              </w:rPr>
              <w:t>Reducerea cu 25%</w:t>
            </w:r>
            <w:r w:rsidRPr="00EC2770">
              <w:rPr>
                <w:rStyle w:val="apple-converted-space"/>
                <w:rFonts w:ascii="Times New Roman" w:hAnsi="Times New Roman" w:cs="Times New Roman"/>
                <w:sz w:val="18"/>
                <w:szCs w:val="18"/>
                <w:shd w:val="clear" w:color="auto" w:fill="F5F5F5"/>
              </w:rPr>
              <w:t> </w:t>
            </w:r>
            <w:r w:rsidRPr="00EC2770">
              <w:rPr>
                <w:rStyle w:val="hps"/>
                <w:rFonts w:ascii="Times New Roman" w:hAnsi="Times New Roman" w:cs="Times New Roman"/>
                <w:sz w:val="18"/>
                <w:szCs w:val="18"/>
                <w:shd w:val="clear" w:color="auto" w:fill="F5F5F5"/>
              </w:rPr>
              <w:t>a ratei</w:t>
            </w:r>
            <w:r w:rsidRPr="00EC2770">
              <w:rPr>
                <w:rStyle w:val="apple-converted-space"/>
                <w:rFonts w:ascii="Times New Roman" w:hAnsi="Times New Roman" w:cs="Times New Roman"/>
                <w:sz w:val="18"/>
                <w:szCs w:val="18"/>
                <w:shd w:val="clear" w:color="auto" w:fill="F5F5F5"/>
              </w:rPr>
              <w:t> </w:t>
            </w:r>
            <w:r w:rsidRPr="00EC2770">
              <w:rPr>
                <w:rStyle w:val="hps"/>
                <w:rFonts w:ascii="Times New Roman" w:hAnsi="Times New Roman" w:cs="Times New Roman"/>
                <w:sz w:val="18"/>
                <w:szCs w:val="18"/>
                <w:shd w:val="clear" w:color="auto" w:fill="F5F5F5"/>
              </w:rPr>
              <w:t>de incidență</w:t>
            </w:r>
            <w:r w:rsidRPr="00EC2770">
              <w:rPr>
                <w:rStyle w:val="apple-converted-space"/>
                <w:rFonts w:ascii="Times New Roman" w:hAnsi="Times New Roman" w:cs="Times New Roman"/>
                <w:sz w:val="18"/>
                <w:szCs w:val="18"/>
                <w:shd w:val="clear" w:color="auto" w:fill="F5F5F5"/>
              </w:rPr>
              <w:t> </w:t>
            </w:r>
            <w:r w:rsidRPr="00EC2770">
              <w:rPr>
                <w:rStyle w:val="hps"/>
                <w:rFonts w:ascii="Times New Roman" w:hAnsi="Times New Roman" w:cs="Times New Roman"/>
                <w:sz w:val="18"/>
                <w:szCs w:val="18"/>
                <w:shd w:val="clear" w:color="auto" w:fill="F5F5F5"/>
              </w:rPr>
              <w:t>a tuberculozei</w:t>
            </w:r>
          </w:p>
        </w:tc>
      </w:tr>
      <w:tr w:rsidR="00554CE5" w:rsidRPr="00EC2770" w:rsidTr="001A78B5">
        <w:trPr>
          <w:trHeight w:val="138"/>
        </w:trPr>
        <w:tc>
          <w:tcPr>
            <w:cnfStyle w:val="001000000000" w:firstRow="0" w:lastRow="0" w:firstColumn="1" w:lastColumn="0" w:oddVBand="0" w:evenVBand="0" w:oddHBand="0" w:evenHBand="0" w:firstRowFirstColumn="0" w:firstRowLastColumn="0" w:lastRowFirstColumn="0" w:lastRowLastColumn="0"/>
            <w:tcW w:w="2516" w:type="dxa"/>
            <w:vMerge/>
          </w:tcPr>
          <w:p w:rsidR="00554CE5" w:rsidRPr="00EC2770" w:rsidRDefault="00554CE5" w:rsidP="00162D40">
            <w:pPr>
              <w:pStyle w:val="ListParagraph"/>
              <w:ind w:left="0"/>
              <w:jc w:val="both"/>
              <w:rPr>
                <w:rFonts w:ascii="Times New Roman" w:hAnsi="Times New Roman" w:cs="Times New Roman"/>
                <w:b w:val="0"/>
                <w:sz w:val="18"/>
                <w:szCs w:val="18"/>
              </w:rPr>
            </w:pPr>
          </w:p>
        </w:tc>
        <w:tc>
          <w:tcPr>
            <w:tcW w:w="8224" w:type="dxa"/>
          </w:tcPr>
          <w:p w:rsidR="00554CE5" w:rsidRPr="00EC2770" w:rsidRDefault="00554CE5" w:rsidP="00162D40">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EC2770">
              <w:rPr>
                <w:rStyle w:val="hps"/>
                <w:rFonts w:ascii="Times New Roman" w:hAnsi="Times New Roman" w:cs="Times New Roman"/>
                <w:sz w:val="18"/>
                <w:szCs w:val="18"/>
                <w:shd w:val="clear" w:color="auto" w:fill="F5F5F5"/>
              </w:rPr>
              <w:t>Rata de succes</w:t>
            </w:r>
            <w:r w:rsidRPr="00EC2770">
              <w:rPr>
                <w:rStyle w:val="apple-converted-space"/>
                <w:rFonts w:ascii="Times New Roman" w:hAnsi="Times New Roman" w:cs="Times New Roman"/>
                <w:sz w:val="18"/>
                <w:szCs w:val="18"/>
                <w:shd w:val="clear" w:color="auto" w:fill="F5F5F5"/>
              </w:rPr>
              <w:t xml:space="preserve">  a tratamentului </w:t>
            </w:r>
            <w:r w:rsidRPr="00EC2770">
              <w:rPr>
                <w:rStyle w:val="hps"/>
                <w:rFonts w:ascii="Times New Roman" w:hAnsi="Times New Roman" w:cs="Times New Roman"/>
                <w:sz w:val="18"/>
                <w:szCs w:val="18"/>
                <w:shd w:val="clear" w:color="auto" w:fill="F5F5F5"/>
              </w:rPr>
              <w:t>de 75</w:t>
            </w:r>
            <w:r w:rsidRPr="00EC2770">
              <w:rPr>
                <w:rFonts w:ascii="Times New Roman" w:hAnsi="Times New Roman" w:cs="Times New Roman"/>
                <w:sz w:val="18"/>
                <w:szCs w:val="18"/>
                <w:shd w:val="clear" w:color="auto" w:fill="F5F5F5"/>
              </w:rPr>
              <w:t>%</w:t>
            </w:r>
            <w:r w:rsidRPr="00EC2770">
              <w:rPr>
                <w:rStyle w:val="apple-converted-space"/>
                <w:rFonts w:ascii="Times New Roman" w:hAnsi="Times New Roman" w:cs="Times New Roman"/>
                <w:sz w:val="18"/>
                <w:szCs w:val="18"/>
                <w:shd w:val="clear" w:color="auto" w:fill="F5F5F5"/>
              </w:rPr>
              <w:t> î</w:t>
            </w:r>
            <w:r w:rsidRPr="00EC2770">
              <w:rPr>
                <w:rStyle w:val="hps"/>
                <w:rFonts w:ascii="Times New Roman" w:hAnsi="Times New Roman" w:cs="Times New Roman"/>
                <w:sz w:val="18"/>
                <w:szCs w:val="18"/>
                <w:shd w:val="clear" w:color="auto" w:fill="F5F5F5"/>
              </w:rPr>
              <w:t>n rândul</w:t>
            </w:r>
            <w:r w:rsidRPr="00EC2770">
              <w:rPr>
                <w:rStyle w:val="apple-converted-space"/>
                <w:rFonts w:ascii="Times New Roman" w:hAnsi="Times New Roman" w:cs="Times New Roman"/>
                <w:sz w:val="18"/>
                <w:szCs w:val="18"/>
                <w:shd w:val="clear" w:color="auto" w:fill="F5F5F5"/>
              </w:rPr>
              <w:t> </w:t>
            </w:r>
            <w:r w:rsidRPr="00EC2770">
              <w:rPr>
                <w:rStyle w:val="hps"/>
                <w:rFonts w:ascii="Times New Roman" w:hAnsi="Times New Roman" w:cs="Times New Roman"/>
                <w:sz w:val="18"/>
                <w:szCs w:val="18"/>
                <w:shd w:val="clear" w:color="auto" w:fill="F5F5F5"/>
              </w:rPr>
              <w:t>cohortei de pacienți</w:t>
            </w:r>
            <w:r w:rsidRPr="00EC2770">
              <w:rPr>
                <w:rStyle w:val="apple-converted-space"/>
                <w:rFonts w:ascii="Times New Roman" w:hAnsi="Times New Roman" w:cs="Times New Roman"/>
                <w:sz w:val="18"/>
                <w:szCs w:val="18"/>
                <w:shd w:val="clear" w:color="auto" w:fill="F5F5F5"/>
              </w:rPr>
              <w:t> </w:t>
            </w:r>
            <w:r w:rsidRPr="00EC2770">
              <w:rPr>
                <w:rStyle w:val="hps"/>
                <w:rFonts w:ascii="Times New Roman" w:hAnsi="Times New Roman" w:cs="Times New Roman"/>
                <w:sz w:val="18"/>
                <w:szCs w:val="18"/>
                <w:shd w:val="clear" w:color="auto" w:fill="F5F5F5"/>
              </w:rPr>
              <w:t>MDR-TB</w:t>
            </w:r>
          </w:p>
        </w:tc>
      </w:tr>
      <w:tr w:rsidR="00554CE5" w:rsidRPr="00EC2770" w:rsidTr="001A78B5">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0740" w:type="dxa"/>
            <w:gridSpan w:val="2"/>
          </w:tcPr>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DIRECTII STRATEGICE</w:t>
            </w:r>
          </w:p>
        </w:tc>
      </w:tr>
      <w:tr w:rsidR="00554CE5" w:rsidRPr="00EC2770" w:rsidTr="001A78B5">
        <w:trPr>
          <w:trHeight w:val="2065"/>
        </w:trPr>
        <w:tc>
          <w:tcPr>
            <w:cnfStyle w:val="001000000000" w:firstRow="0" w:lastRow="0" w:firstColumn="1" w:lastColumn="0" w:oddVBand="0" w:evenVBand="0" w:oddHBand="0" w:evenHBand="0" w:firstRowFirstColumn="0" w:firstRowLastColumn="0" w:lastRowFirstColumn="0" w:lastRowLastColumn="0"/>
            <w:tcW w:w="10740" w:type="dxa"/>
            <w:gridSpan w:val="2"/>
          </w:tcPr>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1.Depunerea de eforturi pentru eliminarea tuberculozei prin consolidarea sistemelor de sănătate pentru a răspunde tuberculozei și prevenirea tuberculozei rezistente la medicamente, control și îngrijire</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2. Facilitarea colaborării intersectoriale pentru a aborda factorii sociali și de risc care stau la baza tuberculozei</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3. Lucrări în parteneriate naționale, regionale și internaționale cu părțile interesate, inclusiv cu societatea civilă</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și comunități</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4. Colaborare pentru dezvoltarea și utilizarea de noi instrumente de diagnostic, medicamente, vaccinuri și</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alte tratamente și metode de prevenire</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5. Promovarea utilizării raționale a resurselor existente, identificarea lacunelor și mobilizarea resurselor suplimentare</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care să asigure sustenabilitatea</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6. Promovarea eticii legate de tuberculoză, a drepturilor omului și echității, care să fie încorporate în toate</w:t>
            </w:r>
          </w:p>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intervențiile strategice enumerate mai sus</w:t>
            </w:r>
          </w:p>
        </w:tc>
      </w:tr>
      <w:tr w:rsidR="00554CE5" w:rsidRPr="00EC2770" w:rsidTr="001A78B5">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0740" w:type="dxa"/>
            <w:gridSpan w:val="2"/>
          </w:tcPr>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DOMENII DE INTERVENȚII</w:t>
            </w:r>
          </w:p>
        </w:tc>
      </w:tr>
      <w:tr w:rsidR="00554CE5" w:rsidRPr="00EC2770" w:rsidTr="001A78B5">
        <w:trPr>
          <w:trHeight w:val="778"/>
        </w:trPr>
        <w:tc>
          <w:tcPr>
            <w:cnfStyle w:val="001000000000" w:firstRow="0" w:lastRow="0" w:firstColumn="1" w:lastColumn="0" w:oddVBand="0" w:evenVBand="0" w:oddHBand="0" w:evenHBand="0" w:firstRowFirstColumn="0" w:firstRowLastColumn="0" w:lastRowFirstColumn="0" w:lastRowLastColumn="0"/>
            <w:tcW w:w="10740" w:type="dxa"/>
            <w:gridSpan w:val="2"/>
          </w:tcPr>
          <w:p w:rsidR="00554CE5" w:rsidRPr="007F7539" w:rsidRDefault="00554CE5" w:rsidP="00162D40">
            <w:pPr>
              <w:pStyle w:val="ListParagraph"/>
              <w:ind w:left="0"/>
              <w:jc w:val="both"/>
              <w:rPr>
                <w:rFonts w:ascii="Times New Roman" w:hAnsi="Times New Roman" w:cs="Times New Roman"/>
                <w:b w:val="0"/>
                <w:sz w:val="20"/>
                <w:szCs w:val="20"/>
              </w:rPr>
            </w:pPr>
            <w:r w:rsidRPr="007F7539">
              <w:rPr>
                <w:rFonts w:ascii="Times New Roman" w:hAnsi="Times New Roman" w:cs="Times New Roman"/>
                <w:sz w:val="20"/>
                <w:szCs w:val="20"/>
              </w:rPr>
              <w:t xml:space="preserve">1. </w:t>
            </w:r>
            <w:r w:rsidRPr="007F7539">
              <w:rPr>
                <w:rFonts w:ascii="Times New Roman" w:hAnsi="Times New Roman" w:cs="Times New Roman"/>
              </w:rPr>
              <w:t>Îngrijire integrată, centrată pe pacient și Prevenire</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A. Screening-ul sistematic al contactelor și a grupurilor cu risc ridicat</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 xml:space="preserve">B. Diagnosticul precoce al tuturor formelor de tuberculoză și accesul universal la testarea sensibilității  la medicamente, inclusiv </w:t>
            </w:r>
            <w:r w:rsidRPr="00EC2770">
              <w:rPr>
                <w:rFonts w:ascii="Times New Roman" w:hAnsi="Times New Roman" w:cs="Times New Roman"/>
                <w:sz w:val="18"/>
                <w:szCs w:val="18"/>
              </w:rPr>
              <w:lastRenderedPageBreak/>
              <w:t>utilizarea testelor rapide</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C. Accesul echitabil la tratament de calitate și continuu pentru toate persoanele cu tuberculoză, inclusiv tuberculoză rezistentă la medicamente și sprijin pentru pacienti pentru a facilita aderenta la tratament</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D. Activități de colaborare TBC/HIV și management de comorbidități</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E. Managementul infecției de tuberculoză latentă și un tratament preventiv al persoanelor cu risc ridicat, precum și</w:t>
            </w:r>
          </w:p>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vaccinarea împotriva tuberculozei</w:t>
            </w:r>
          </w:p>
        </w:tc>
      </w:tr>
      <w:tr w:rsidR="00554CE5" w:rsidRPr="00EC2770" w:rsidTr="001A78B5">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10740" w:type="dxa"/>
            <w:gridSpan w:val="2"/>
          </w:tcPr>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lastRenderedPageBreak/>
              <w:t xml:space="preserve">2. </w:t>
            </w:r>
            <w:r w:rsidR="007F7539" w:rsidRPr="007F7539">
              <w:rPr>
                <w:rFonts w:ascii="Times New Roman" w:hAnsi="Times New Roman" w:cs="Times New Roman"/>
              </w:rPr>
              <w:t>Politici</w:t>
            </w:r>
            <w:r w:rsidRPr="007F7539">
              <w:rPr>
                <w:rFonts w:ascii="Times New Roman" w:hAnsi="Times New Roman" w:cs="Times New Roman"/>
              </w:rPr>
              <w:t xml:space="preserve"> îndrăznețe și Sisteme de asistență</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A. Angajamentul politic cu resurse adecvate, inclusiv politica de sănătate cu acoperire universală</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B. Consolidarea sistemelor de sănătate în toate funcțiile, inclusiv mecanisme de finanțare bine aliniate pentru</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tuberculoză și resurse umane</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C. Reglementarea cadrelor pentru supravegherea pe bază de caz, consolidarea înregistrarii vitale, utilizarea rațională și de calitate a medicamentelor și farmacovigilență</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D. Controlul aeropurtării infecției, inclusiv măsuri administrative reglementate, de inginerie și de protecție personală</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 xml:space="preserve">în toate facilitățile relevante de îngrijire a sănătății </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E. Sisteme comunitare și angajamentul societății civile</w:t>
            </w:r>
          </w:p>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F. Protecție socială, reducerea sărăciei și acțiunile pe alți determinanți de tuberculoză, cum ar fi migrație și închisori</w:t>
            </w:r>
          </w:p>
        </w:tc>
      </w:tr>
      <w:tr w:rsidR="00554CE5" w:rsidRPr="00EC2770" w:rsidTr="001A78B5">
        <w:trPr>
          <w:trHeight w:val="111"/>
        </w:trPr>
        <w:tc>
          <w:tcPr>
            <w:cnfStyle w:val="001000000000" w:firstRow="0" w:lastRow="0" w:firstColumn="1" w:lastColumn="0" w:oddVBand="0" w:evenVBand="0" w:oddHBand="0" w:evenHBand="0" w:firstRowFirstColumn="0" w:firstRowLastColumn="0" w:lastRowFirstColumn="0" w:lastRowLastColumn="0"/>
            <w:tcW w:w="10740" w:type="dxa"/>
            <w:gridSpan w:val="2"/>
          </w:tcPr>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 xml:space="preserve">3. </w:t>
            </w:r>
            <w:r w:rsidR="007F7539" w:rsidRPr="007F7539">
              <w:rPr>
                <w:rFonts w:ascii="Times New Roman" w:hAnsi="Times New Roman" w:cs="Times New Roman"/>
              </w:rPr>
              <w:t xml:space="preserve">Cercetare și inovare </w:t>
            </w:r>
            <w:r w:rsidRPr="007F7539">
              <w:rPr>
                <w:rFonts w:ascii="Times New Roman" w:hAnsi="Times New Roman" w:cs="Times New Roman"/>
              </w:rPr>
              <w:t>intensificate</w:t>
            </w:r>
          </w:p>
          <w:p w:rsidR="00554CE5" w:rsidRPr="00EC2770" w:rsidRDefault="00554CE5" w:rsidP="00162D40">
            <w:pPr>
              <w:pStyle w:val="ListParagraph"/>
              <w:ind w:left="0"/>
              <w:jc w:val="both"/>
              <w:rPr>
                <w:rFonts w:ascii="Times New Roman" w:hAnsi="Times New Roman" w:cs="Times New Roman"/>
                <w:sz w:val="18"/>
                <w:szCs w:val="18"/>
              </w:rPr>
            </w:pPr>
            <w:r w:rsidRPr="00EC2770">
              <w:rPr>
                <w:rFonts w:ascii="Times New Roman" w:hAnsi="Times New Roman" w:cs="Times New Roman"/>
                <w:sz w:val="18"/>
                <w:szCs w:val="18"/>
              </w:rPr>
              <w:t>A. Descoperirea, dezvoltarea și asimilarea rapidă a noilor instrumente, intervenții și strategii</w:t>
            </w:r>
          </w:p>
          <w:p w:rsidR="00554CE5" w:rsidRPr="00EC2770" w:rsidRDefault="00554CE5" w:rsidP="00162D40">
            <w:pPr>
              <w:pStyle w:val="ListParagraph"/>
              <w:ind w:left="0"/>
              <w:jc w:val="both"/>
              <w:rPr>
                <w:rFonts w:ascii="Times New Roman" w:hAnsi="Times New Roman" w:cs="Times New Roman"/>
                <w:b w:val="0"/>
                <w:sz w:val="18"/>
                <w:szCs w:val="18"/>
              </w:rPr>
            </w:pPr>
            <w:r w:rsidRPr="00EC2770">
              <w:rPr>
                <w:rFonts w:ascii="Times New Roman" w:hAnsi="Times New Roman" w:cs="Times New Roman"/>
                <w:sz w:val="18"/>
                <w:szCs w:val="18"/>
              </w:rPr>
              <w:t>B. Cercetare pentru a optimiza implementarea și impactul, precum și promovarea inovațiilor</w:t>
            </w:r>
          </w:p>
        </w:tc>
      </w:tr>
    </w:tbl>
    <w:p w:rsidR="00554CE5" w:rsidRDefault="008E736E" w:rsidP="00554CE5">
      <w:pPr>
        <w:pStyle w:val="ListParagraph"/>
        <w:spacing w:after="0" w:line="240" w:lineRule="auto"/>
        <w:ind w:left="0"/>
        <w:jc w:val="both"/>
      </w:pPr>
      <w:hyperlink r:id="rId52" w:history="1">
        <w:r w:rsidR="00554CE5" w:rsidRPr="00EC2770">
          <w:rPr>
            <w:rStyle w:val="Hyperlink"/>
            <w:rFonts w:ascii="Times New Roman" w:hAnsi="Times New Roman" w:cs="Times New Roman"/>
            <w:sz w:val="20"/>
            <w:szCs w:val="20"/>
          </w:rPr>
          <w:t>http://www.euro.who.int/__data/assets/pdf_file/0007/283804/65wd17e_Rev1_TBActionPlan_150588_withCover.pdf?ua=1</w:t>
        </w:r>
      </w:hyperlink>
    </w:p>
    <w:p w:rsidR="001A78B5" w:rsidRPr="00EC2770" w:rsidRDefault="001A78B5" w:rsidP="00554CE5">
      <w:pPr>
        <w:pStyle w:val="ListParagraph"/>
        <w:spacing w:after="0" w:line="240" w:lineRule="auto"/>
        <w:ind w:left="0"/>
        <w:jc w:val="both"/>
        <w:rPr>
          <w:rFonts w:ascii="Times New Roman" w:hAnsi="Times New Roman" w:cs="Times New Roman"/>
          <w:b/>
          <w:sz w:val="20"/>
          <w:szCs w:val="20"/>
        </w:rPr>
      </w:pPr>
    </w:p>
    <w:p w:rsidR="00DA7EFE" w:rsidRPr="00EC2770" w:rsidRDefault="00DA7EFE" w:rsidP="00E822E1">
      <w:pPr>
        <w:shd w:val="clear" w:color="auto" w:fill="FFFFFF"/>
        <w:spacing w:after="0"/>
        <w:jc w:val="both"/>
        <w:rPr>
          <w:rFonts w:ascii="Times New Roman" w:eastAsia="Times New Roman" w:hAnsi="Times New Roman" w:cs="Times New Roman"/>
          <w:sz w:val="24"/>
          <w:szCs w:val="24"/>
        </w:rPr>
      </w:pPr>
      <w:r w:rsidRPr="00EC2770">
        <w:rPr>
          <w:rFonts w:ascii="Times New Roman" w:eastAsia="Times New Roman" w:hAnsi="Times New Roman" w:cs="Times New Roman"/>
          <w:b/>
          <w:bCs/>
          <w:sz w:val="24"/>
          <w:szCs w:val="24"/>
        </w:rPr>
        <w:t xml:space="preserve">"Programul Național de Prevenire, Supraveghere și Control al Tuberculozei" (PNPSCT), </w:t>
      </w:r>
      <w:r w:rsidRPr="00EC2770">
        <w:rPr>
          <w:rFonts w:ascii="Times New Roman" w:eastAsia="Times New Roman" w:hAnsi="Times New Roman" w:cs="Times New Roman"/>
          <w:sz w:val="24"/>
          <w:szCs w:val="24"/>
          <w:u w:val="single"/>
        </w:rPr>
        <w:t xml:space="preserve">Cadrul legal </w:t>
      </w:r>
      <w:r w:rsidRPr="00EC2770">
        <w:rPr>
          <w:rFonts w:ascii="Times New Roman" w:eastAsia="Times New Roman" w:hAnsi="Times New Roman" w:cs="Times New Roman"/>
          <w:sz w:val="24"/>
          <w:szCs w:val="24"/>
        </w:rPr>
        <w:t>(</w:t>
      </w:r>
      <w:r w:rsidR="007E09A0">
        <w:rPr>
          <w:rFonts w:ascii="Times New Roman" w:eastAsia="Times New Roman" w:hAnsi="Times New Roman" w:cs="Times New Roman"/>
          <w:sz w:val="24"/>
          <w:szCs w:val="24"/>
        </w:rPr>
        <w:t>5</w:t>
      </w:r>
      <w:r w:rsidR="00891372">
        <w:rPr>
          <w:rFonts w:ascii="Times New Roman" w:eastAsia="Times New Roman" w:hAnsi="Times New Roman" w:cs="Times New Roman"/>
          <w:sz w:val="24"/>
          <w:szCs w:val="24"/>
        </w:rPr>
        <w:t>6</w:t>
      </w:r>
      <w:r w:rsidRPr="00EC2770">
        <w:rPr>
          <w:rFonts w:ascii="Times New Roman" w:eastAsia="Times New Roman" w:hAnsi="Times New Roman" w:cs="Times New Roman"/>
          <w:sz w:val="24"/>
          <w:szCs w:val="24"/>
        </w:rPr>
        <w:t>).</w:t>
      </w:r>
    </w:p>
    <w:p w:rsidR="001C12A8" w:rsidRPr="00EC2770" w:rsidRDefault="00DA7EFE" w:rsidP="001C12A8">
      <w:pPr>
        <w:shd w:val="clear" w:color="auto" w:fill="FFFFFF"/>
        <w:spacing w:after="0"/>
        <w:ind w:firstLine="720"/>
        <w:jc w:val="both"/>
        <w:rPr>
          <w:rFonts w:ascii="Times New Roman" w:eastAsia="Times New Roman" w:hAnsi="Times New Roman" w:cs="Times New Roman"/>
          <w:sz w:val="24"/>
          <w:szCs w:val="24"/>
        </w:rPr>
      </w:pPr>
      <w:r w:rsidRPr="00EC2770">
        <w:rPr>
          <w:rFonts w:ascii="Times New Roman" w:eastAsia="Times New Roman" w:hAnsi="Times New Roman" w:cs="Times New Roman"/>
          <w:sz w:val="24"/>
          <w:szCs w:val="24"/>
        </w:rPr>
        <w:t>PNPSCT este coordonat din punct de vedere tehnic de Institutul de Pneumoftiziologie Marius Nasta (IPMN).</w:t>
      </w:r>
      <w:r w:rsidR="0073729A">
        <w:rPr>
          <w:rFonts w:ascii="Times New Roman" w:eastAsia="Times New Roman" w:hAnsi="Times New Roman" w:cs="Times New Roman"/>
          <w:sz w:val="24"/>
          <w:szCs w:val="24"/>
        </w:rPr>
        <w:t xml:space="preserve"> </w:t>
      </w:r>
      <w:r w:rsidRPr="00EC2770">
        <w:rPr>
          <w:rFonts w:ascii="Times New Roman" w:eastAsia="Times New Roman" w:hAnsi="Times New Roman" w:cs="Times New Roman"/>
          <w:sz w:val="24"/>
          <w:szCs w:val="24"/>
        </w:rPr>
        <w:t>Funcţionarea PNPSCT este asigurată de o structură organizată ierarhic, pe 3 nivele, fiecare nivel având atribuţii şi relaţii funcţionale bine stabilite</w:t>
      </w:r>
      <w:r w:rsidR="001C12A8">
        <w:rPr>
          <w:rFonts w:ascii="Times New Roman" w:eastAsia="Times New Roman" w:hAnsi="Times New Roman" w:cs="Times New Roman"/>
          <w:sz w:val="24"/>
          <w:szCs w:val="24"/>
        </w:rPr>
        <w:t>, avand</w:t>
      </w:r>
      <w:r w:rsidR="001C12A8" w:rsidRPr="001C12A8">
        <w:rPr>
          <w:rFonts w:ascii="Times New Roman" w:eastAsia="Times New Roman" w:hAnsi="Times New Roman" w:cs="Times New Roman"/>
          <w:i/>
          <w:sz w:val="24"/>
          <w:szCs w:val="24"/>
        </w:rPr>
        <w:t xml:space="preserve"> </w:t>
      </w:r>
      <w:r w:rsidR="001C12A8" w:rsidRPr="001C12A8">
        <w:rPr>
          <w:rFonts w:ascii="Times New Roman" w:eastAsia="Times New Roman" w:hAnsi="Times New Roman" w:cs="Times New Roman"/>
          <w:sz w:val="24"/>
          <w:szCs w:val="24"/>
        </w:rPr>
        <w:t>Scopul de reducere a mortalităţii, morbidităţii şi transmiterii TB, până când aceasta nu va mai reprezenta o problemă naţională de sănătate publică</w:t>
      </w:r>
      <w:r w:rsidR="001C12A8" w:rsidRPr="00EC2770">
        <w:rPr>
          <w:rFonts w:ascii="Times New Roman" w:eastAsia="Times New Roman" w:hAnsi="Times New Roman" w:cs="Times New Roman"/>
          <w:sz w:val="24"/>
          <w:szCs w:val="24"/>
        </w:rPr>
        <w:t>.</w:t>
      </w:r>
    </w:p>
    <w:p w:rsidR="00DA7EFE" w:rsidRDefault="00DA7EFE" w:rsidP="00205A37">
      <w:pPr>
        <w:shd w:val="clear" w:color="auto" w:fill="FFFFFF"/>
        <w:spacing w:after="0"/>
        <w:ind w:firstLine="720"/>
        <w:jc w:val="both"/>
        <w:rPr>
          <w:rFonts w:ascii="Times New Roman" w:eastAsia="Times New Roman" w:hAnsi="Times New Roman" w:cs="Times New Roman"/>
          <w:sz w:val="24"/>
          <w:szCs w:val="24"/>
        </w:rPr>
      </w:pPr>
    </w:p>
    <w:p w:rsidR="00045E32" w:rsidRPr="00045E32" w:rsidRDefault="00045E32" w:rsidP="00205A37">
      <w:pPr>
        <w:shd w:val="clear" w:color="auto" w:fill="FFFFFF"/>
        <w:spacing w:after="0"/>
        <w:ind w:firstLine="720"/>
        <w:jc w:val="both"/>
        <w:rPr>
          <w:rFonts w:ascii="Times New Roman" w:eastAsia="Times New Roman" w:hAnsi="Times New Roman" w:cs="Times New Roman"/>
          <w:b/>
          <w:sz w:val="20"/>
          <w:szCs w:val="20"/>
        </w:rPr>
      </w:pPr>
      <w:r w:rsidRPr="00045E32">
        <w:rPr>
          <w:rFonts w:ascii="Times New Roman" w:eastAsia="Times New Roman" w:hAnsi="Times New Roman" w:cs="Times New Roman"/>
          <w:b/>
          <w:sz w:val="20"/>
          <w:szCs w:val="20"/>
        </w:rPr>
        <w:t xml:space="preserve">Tabel I. </w:t>
      </w:r>
      <w:r>
        <w:rPr>
          <w:rFonts w:ascii="Times New Roman" w:eastAsia="Times New Roman" w:hAnsi="Times New Roman" w:cs="Times New Roman"/>
          <w:b/>
          <w:sz w:val="20"/>
          <w:szCs w:val="20"/>
        </w:rPr>
        <w:t>N</w:t>
      </w:r>
      <w:r w:rsidRPr="00045E32">
        <w:rPr>
          <w:rFonts w:ascii="Times New Roman" w:eastAsia="Times New Roman" w:hAnsi="Times New Roman" w:cs="Times New Roman"/>
          <w:b/>
          <w:sz w:val="20"/>
          <w:szCs w:val="20"/>
        </w:rPr>
        <w:t>ivelele funcționării PNPSCT</w:t>
      </w:r>
    </w:p>
    <w:tbl>
      <w:tblPr>
        <w:tblStyle w:val="MediumShading11"/>
        <w:tblW w:w="0" w:type="auto"/>
        <w:tblLook w:val="04A0" w:firstRow="1" w:lastRow="0" w:firstColumn="1" w:lastColumn="0" w:noHBand="0" w:noVBand="1"/>
      </w:tblPr>
      <w:tblGrid>
        <w:gridCol w:w="3672"/>
        <w:gridCol w:w="3672"/>
        <w:gridCol w:w="3672"/>
      </w:tblGrid>
      <w:tr w:rsidR="00045E32" w:rsidTr="00E82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045E32" w:rsidRPr="00045E32" w:rsidRDefault="00045E32" w:rsidP="00045E32">
            <w:pPr>
              <w:jc w:val="center"/>
              <w:rPr>
                <w:rFonts w:ascii="Times New Roman" w:eastAsia="Times New Roman" w:hAnsi="Times New Roman" w:cs="Times New Roman"/>
                <w:b w:val="0"/>
                <w:sz w:val="20"/>
                <w:szCs w:val="20"/>
              </w:rPr>
            </w:pPr>
            <w:r w:rsidRPr="00045E32">
              <w:rPr>
                <w:rFonts w:ascii="Times New Roman" w:eastAsia="Times New Roman" w:hAnsi="Times New Roman" w:cs="Times New Roman"/>
                <w:sz w:val="20"/>
                <w:szCs w:val="20"/>
              </w:rPr>
              <w:t>Nivelul I</w:t>
            </w:r>
          </w:p>
        </w:tc>
        <w:tc>
          <w:tcPr>
            <w:tcW w:w="3672" w:type="dxa"/>
          </w:tcPr>
          <w:p w:rsidR="00045E32" w:rsidRPr="00045E32" w:rsidRDefault="00045E32" w:rsidP="00045E3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045E32">
              <w:rPr>
                <w:rFonts w:ascii="Times New Roman" w:eastAsia="Times New Roman" w:hAnsi="Times New Roman" w:cs="Times New Roman"/>
                <w:sz w:val="20"/>
                <w:szCs w:val="20"/>
              </w:rPr>
              <w:t>Nivelul II</w:t>
            </w:r>
          </w:p>
        </w:tc>
        <w:tc>
          <w:tcPr>
            <w:tcW w:w="3672" w:type="dxa"/>
          </w:tcPr>
          <w:p w:rsidR="00045E32" w:rsidRPr="00045E32" w:rsidRDefault="00045E32" w:rsidP="00045E3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045E32">
              <w:rPr>
                <w:rFonts w:ascii="Times New Roman" w:eastAsia="Times New Roman" w:hAnsi="Times New Roman" w:cs="Times New Roman"/>
                <w:sz w:val="20"/>
                <w:szCs w:val="20"/>
              </w:rPr>
              <w:t>Nivelul III</w:t>
            </w:r>
          </w:p>
        </w:tc>
      </w:tr>
      <w:tr w:rsidR="00045E32" w:rsidTr="00E8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tcPr>
          <w:p w:rsidR="00045E32" w:rsidRPr="00045E32" w:rsidRDefault="00045E32" w:rsidP="00045E32">
            <w:pPr>
              <w:shd w:val="clear" w:color="auto" w:fill="FFFFFF"/>
              <w:jc w:val="both"/>
              <w:rPr>
                <w:rFonts w:ascii="Times New Roman" w:eastAsia="Times New Roman" w:hAnsi="Times New Roman" w:cs="Times New Roman"/>
                <w:sz w:val="20"/>
                <w:szCs w:val="20"/>
              </w:rPr>
            </w:pPr>
            <w:r w:rsidRPr="00045E32">
              <w:rPr>
                <w:rFonts w:ascii="Times New Roman" w:eastAsia="Times New Roman" w:hAnsi="Times New Roman" w:cs="Times New Roman"/>
                <w:sz w:val="20"/>
                <w:szCs w:val="20"/>
              </w:rPr>
              <w:t>-reţeaua de asistenţă medicală primară (medici de familie/medici din cabinetele medicale din unitățile de învățământ) care asigură identificarea suspecţilor şi a contacţilor de TB şi care aplică tratamentul bolnavilor sub directă observare, în faza ambulatorie</w:t>
            </w:r>
          </w:p>
          <w:p w:rsidR="00045E32" w:rsidRPr="00045E32" w:rsidRDefault="00045E32" w:rsidP="00045E32">
            <w:pPr>
              <w:shd w:val="clear" w:color="auto" w:fill="FFFFFF"/>
              <w:jc w:val="both"/>
              <w:rPr>
                <w:rFonts w:ascii="Times New Roman" w:eastAsia="Times New Roman" w:hAnsi="Times New Roman" w:cs="Times New Roman"/>
                <w:sz w:val="20"/>
                <w:szCs w:val="20"/>
              </w:rPr>
            </w:pPr>
            <w:r w:rsidRPr="00045E32">
              <w:rPr>
                <w:rFonts w:ascii="Times New Roman" w:eastAsia="Times New Roman" w:hAnsi="Times New Roman" w:cs="Times New Roman"/>
                <w:sz w:val="20"/>
                <w:szCs w:val="20"/>
              </w:rPr>
              <w:t>-dispensarele de pneumoftiziologie teritoriale (DPF), câte 2 - 8 în fiecare judeţ şi câte unul în fiecare sector al Municipiului Bucureşti. Ministerele cu rețea sanitară proprie au și ele câte 1 -  2 DPF</w:t>
            </w:r>
          </w:p>
          <w:p w:rsidR="00045E32" w:rsidRPr="00045E32" w:rsidRDefault="00045E32" w:rsidP="00045E32">
            <w:pPr>
              <w:shd w:val="clear" w:color="auto" w:fill="FFFFFF"/>
              <w:jc w:val="both"/>
              <w:rPr>
                <w:rFonts w:ascii="Times New Roman" w:eastAsia="Times New Roman" w:hAnsi="Times New Roman" w:cs="Times New Roman"/>
                <w:sz w:val="20"/>
                <w:szCs w:val="20"/>
              </w:rPr>
            </w:pPr>
            <w:r w:rsidRPr="00045E32">
              <w:rPr>
                <w:rFonts w:ascii="Times New Roman" w:eastAsia="Times New Roman" w:hAnsi="Times New Roman" w:cs="Times New Roman"/>
                <w:sz w:val="20"/>
                <w:szCs w:val="20"/>
              </w:rPr>
              <w:t>-unităţile sanitare cu paturi: secţiile de pneumoftiziologie şi spitalele de pneumoftiziologie, centrele MDR, secțiile sanatoriale</w:t>
            </w:r>
          </w:p>
          <w:p w:rsidR="00045E32" w:rsidRPr="00045E32" w:rsidRDefault="00045E32" w:rsidP="00045E32">
            <w:pPr>
              <w:shd w:val="clear" w:color="auto" w:fill="FFFFFF"/>
              <w:jc w:val="both"/>
              <w:rPr>
                <w:rFonts w:ascii="Times New Roman" w:eastAsia="Times New Roman" w:hAnsi="Times New Roman" w:cs="Times New Roman"/>
                <w:b w:val="0"/>
                <w:sz w:val="20"/>
                <w:szCs w:val="20"/>
              </w:rPr>
            </w:pPr>
            <w:r w:rsidRPr="00045E32">
              <w:rPr>
                <w:rFonts w:ascii="Times New Roman" w:eastAsia="Times New Roman" w:hAnsi="Times New Roman" w:cs="Times New Roman"/>
                <w:sz w:val="20"/>
                <w:szCs w:val="20"/>
              </w:rPr>
              <w:t>-reţeaua de laboratoare de bacteriologie bK.</w:t>
            </w:r>
          </w:p>
        </w:tc>
        <w:tc>
          <w:tcPr>
            <w:tcW w:w="3672" w:type="dxa"/>
          </w:tcPr>
          <w:p w:rsidR="00045E32" w:rsidRPr="00045E32" w:rsidRDefault="00045E32" w:rsidP="00045E32">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45E32">
              <w:rPr>
                <w:rFonts w:ascii="Times New Roman" w:eastAsia="Times New Roman" w:hAnsi="Times New Roman" w:cs="Times New Roman"/>
                <w:sz w:val="20"/>
                <w:szCs w:val="20"/>
              </w:rPr>
              <w:t>-coordonatorul tehnic judeţean (CTJ) al PNPSCT</w:t>
            </w:r>
          </w:p>
          <w:p w:rsidR="00045E32" w:rsidRPr="00045E32" w:rsidRDefault="00045E32" w:rsidP="00045E32">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45E32">
              <w:rPr>
                <w:rFonts w:ascii="Times New Roman" w:eastAsia="Times New Roman" w:hAnsi="Times New Roman" w:cs="Times New Roman"/>
                <w:sz w:val="20"/>
                <w:szCs w:val="20"/>
              </w:rPr>
              <w:t>-epidemiologul  judeţean de la nivelul DSPJ.</w:t>
            </w:r>
          </w:p>
          <w:p w:rsidR="00045E32" w:rsidRPr="00045E32" w:rsidRDefault="00045E32" w:rsidP="00205A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3672" w:type="dxa"/>
          </w:tcPr>
          <w:p w:rsidR="00045E32" w:rsidRPr="00045E32" w:rsidRDefault="00045E32" w:rsidP="00045E32">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45E32">
              <w:rPr>
                <w:rFonts w:ascii="Times New Roman" w:eastAsia="Times New Roman" w:hAnsi="Times New Roman" w:cs="Times New Roman"/>
                <w:sz w:val="20"/>
                <w:szCs w:val="20"/>
              </w:rPr>
              <w:t>-Institutul de Pneumoftiziologie ˮMarius Nastaˮ care îşi desemnează prin Regulamentul Intern de Organizare şi Funcţionare structurile responsabile. În cadrul Institutului funcționează Unitatea de Asistență Tehnică și Management (UATM) - PNPSCT cu următoarele departamente: Evaluare-Monitorizare, MDR- TB, Laboratoare, Managementul medicamentelor, Supervizare (cu Comisia de Supervizare a PNPSCT), HIV-SIDA, Cercetare și elaborare de proiecte, IEC</w:t>
            </w:r>
          </w:p>
          <w:p w:rsidR="00045E32" w:rsidRPr="00045E32" w:rsidRDefault="00045E32" w:rsidP="00205A3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r>
    </w:tbl>
    <w:p w:rsidR="00045E32" w:rsidRPr="00045E32" w:rsidRDefault="00045E32" w:rsidP="00205A37">
      <w:pPr>
        <w:shd w:val="clear" w:color="auto" w:fill="FFFFFF"/>
        <w:spacing w:after="0"/>
        <w:ind w:firstLine="720"/>
        <w:jc w:val="both"/>
        <w:rPr>
          <w:rFonts w:ascii="Times New Roman" w:eastAsia="Times New Roman" w:hAnsi="Times New Roman" w:cs="Times New Roman"/>
          <w:b/>
          <w:sz w:val="20"/>
          <w:szCs w:val="20"/>
        </w:rPr>
      </w:pPr>
    </w:p>
    <w:p w:rsidR="00DA7EFE" w:rsidRPr="00EC2770" w:rsidRDefault="00DA7EFE" w:rsidP="00205A37">
      <w:pPr>
        <w:shd w:val="clear" w:color="auto" w:fill="FFFFFF"/>
        <w:spacing w:after="0"/>
        <w:ind w:firstLine="720"/>
        <w:jc w:val="both"/>
        <w:outlineLvl w:val="2"/>
        <w:rPr>
          <w:rFonts w:ascii="Times New Roman" w:eastAsia="Times New Roman" w:hAnsi="Times New Roman" w:cs="Times New Roman"/>
          <w:sz w:val="24"/>
          <w:szCs w:val="24"/>
        </w:rPr>
      </w:pPr>
      <w:r w:rsidRPr="00EC2770">
        <w:rPr>
          <w:rFonts w:ascii="Times New Roman" w:eastAsia="Times New Roman" w:hAnsi="Times New Roman" w:cs="Times New Roman"/>
          <w:b/>
          <w:bCs/>
          <w:i/>
          <w:iCs/>
          <w:sz w:val="24"/>
          <w:szCs w:val="24"/>
        </w:rPr>
        <w:t>Obiective strategice (conform Strategiei Naționale de Sănătate a MS 2014 -2020)</w:t>
      </w:r>
      <w:r w:rsidR="00D61F97">
        <w:rPr>
          <w:rFonts w:ascii="Times New Roman" w:eastAsia="Times New Roman" w:hAnsi="Times New Roman" w:cs="Times New Roman"/>
          <w:b/>
          <w:bCs/>
          <w:i/>
          <w:iCs/>
          <w:sz w:val="24"/>
          <w:szCs w:val="24"/>
        </w:rPr>
        <w:t xml:space="preserve"> </w:t>
      </w:r>
      <w:r w:rsidR="00D61F97">
        <w:rPr>
          <w:rFonts w:ascii="Times New Roman" w:eastAsia="Times New Roman" w:hAnsi="Times New Roman" w:cs="Times New Roman"/>
          <w:bCs/>
          <w:iCs/>
          <w:sz w:val="24"/>
          <w:szCs w:val="24"/>
        </w:rPr>
        <w:t>(</w:t>
      </w:r>
      <w:r w:rsidR="007E09A0">
        <w:rPr>
          <w:rFonts w:ascii="Times New Roman" w:eastAsia="Times New Roman" w:hAnsi="Times New Roman" w:cs="Times New Roman"/>
          <w:bCs/>
          <w:iCs/>
          <w:sz w:val="24"/>
          <w:szCs w:val="24"/>
        </w:rPr>
        <w:t>5</w:t>
      </w:r>
      <w:r w:rsidR="00891372">
        <w:rPr>
          <w:rFonts w:ascii="Times New Roman" w:eastAsia="Times New Roman" w:hAnsi="Times New Roman" w:cs="Times New Roman"/>
          <w:bCs/>
          <w:iCs/>
          <w:sz w:val="24"/>
          <w:szCs w:val="24"/>
        </w:rPr>
        <w:t>7</w:t>
      </w:r>
      <w:r w:rsidR="00D61F97">
        <w:rPr>
          <w:rFonts w:ascii="Times New Roman" w:eastAsia="Times New Roman" w:hAnsi="Times New Roman" w:cs="Times New Roman"/>
          <w:bCs/>
          <w:iCs/>
          <w:sz w:val="24"/>
          <w:szCs w:val="24"/>
        </w:rPr>
        <w:t>)</w:t>
      </w:r>
      <w:r w:rsidRPr="00EC2770">
        <w:rPr>
          <w:rFonts w:ascii="Times New Roman" w:eastAsia="Times New Roman" w:hAnsi="Times New Roman" w:cs="Times New Roman"/>
          <w:b/>
          <w:bCs/>
          <w:i/>
          <w:iCs/>
          <w:sz w:val="24"/>
          <w:szCs w:val="24"/>
        </w:rPr>
        <w:t>:</w:t>
      </w:r>
    </w:p>
    <w:p w:rsidR="00DA7EFE" w:rsidRPr="00DF5414" w:rsidRDefault="00DA7EFE" w:rsidP="00205A37">
      <w:pPr>
        <w:shd w:val="clear" w:color="auto" w:fill="FFFFFF"/>
        <w:spacing w:after="0"/>
        <w:ind w:firstLine="720"/>
        <w:jc w:val="both"/>
        <w:rPr>
          <w:rFonts w:ascii="Andalus" w:eastAsia="Times New Roman" w:hAnsi="Andalus" w:cs="Andalus"/>
          <w:sz w:val="24"/>
          <w:szCs w:val="24"/>
        </w:rPr>
      </w:pPr>
      <w:r w:rsidRPr="00DF5414">
        <w:rPr>
          <w:rFonts w:ascii="Andalus" w:eastAsia="Times New Roman" w:hAnsi="Andalus" w:cs="Andalus"/>
          <w:sz w:val="24"/>
          <w:szCs w:val="24"/>
        </w:rPr>
        <w:t>a) Îmbun</w:t>
      </w:r>
      <w:r w:rsidR="00752ED0">
        <w:rPr>
          <w:rFonts w:ascii="Times New Roman" w:eastAsia="Times New Roman" w:hAnsi="Times New Roman" w:cs="Times New Roman"/>
          <w:sz w:val="24"/>
          <w:szCs w:val="24"/>
        </w:rPr>
        <w:t>ă</w:t>
      </w:r>
      <w:r w:rsidRPr="00DF5414">
        <w:rPr>
          <w:rFonts w:ascii="Andalus" w:eastAsia="Times New Roman" w:hAnsi="Andalus" w:cs="Andalus"/>
          <w:sz w:val="24"/>
          <w:szCs w:val="24"/>
        </w:rPr>
        <w:t>ta</w:t>
      </w:r>
      <w:r w:rsidR="00246520">
        <w:rPr>
          <w:rFonts w:ascii="Times New Roman" w:eastAsia="Times New Roman" w:hAnsi="Times New Roman" w:cs="Times New Roman"/>
          <w:sz w:val="24"/>
          <w:szCs w:val="24"/>
        </w:rPr>
        <w:t>ţ</w:t>
      </w:r>
      <w:r w:rsidRPr="00DF5414">
        <w:rPr>
          <w:rFonts w:ascii="Andalus" w:eastAsia="Times New Roman" w:hAnsi="Andalus" w:cs="Andalus"/>
          <w:sz w:val="24"/>
          <w:szCs w:val="24"/>
        </w:rPr>
        <w:t>irea capacit</w:t>
      </w:r>
      <w:r w:rsidR="00752ED0">
        <w:rPr>
          <w:rFonts w:ascii="Times New Roman" w:eastAsia="Times New Roman" w:hAnsi="Times New Roman" w:cs="Times New Roman"/>
          <w:sz w:val="24"/>
          <w:szCs w:val="24"/>
        </w:rPr>
        <w:t>ăţ</w:t>
      </w:r>
      <w:r w:rsidRPr="00DF5414">
        <w:rPr>
          <w:rFonts w:ascii="Andalus" w:eastAsia="Times New Roman" w:hAnsi="Andalus" w:cs="Andalus"/>
          <w:sz w:val="24"/>
          <w:szCs w:val="24"/>
        </w:rPr>
        <w:t xml:space="preserve">ii de management programatic </w:t>
      </w:r>
      <w:r w:rsidR="00752ED0">
        <w:rPr>
          <w:rFonts w:ascii="Times New Roman" w:eastAsia="Times New Roman" w:hAnsi="Times New Roman" w:cs="Times New Roman"/>
          <w:sz w:val="24"/>
          <w:szCs w:val="24"/>
        </w:rPr>
        <w:t>ş</w:t>
      </w:r>
      <w:r w:rsidRPr="00DF5414">
        <w:rPr>
          <w:rFonts w:ascii="Andalus" w:eastAsia="Times New Roman" w:hAnsi="Andalus" w:cs="Andalus"/>
          <w:sz w:val="24"/>
          <w:szCs w:val="24"/>
        </w:rPr>
        <w:t>i de interven</w:t>
      </w:r>
      <w:r w:rsidR="00752ED0">
        <w:rPr>
          <w:rFonts w:ascii="Times New Roman" w:eastAsia="Times New Roman" w:hAnsi="Times New Roman" w:cs="Times New Roman"/>
          <w:sz w:val="24"/>
          <w:szCs w:val="24"/>
        </w:rPr>
        <w:t>ţ</w:t>
      </w:r>
      <w:r w:rsidRPr="00DF5414">
        <w:rPr>
          <w:rFonts w:ascii="Andalus" w:eastAsia="Times New Roman" w:hAnsi="Andalus" w:cs="Andalus"/>
          <w:sz w:val="24"/>
          <w:szCs w:val="24"/>
        </w:rPr>
        <w:t xml:space="preserve">ie pentru prevenirea </w:t>
      </w:r>
      <w:r w:rsidR="00752ED0">
        <w:rPr>
          <w:rFonts w:ascii="Times New Roman" w:eastAsia="Times New Roman" w:hAnsi="Times New Roman" w:cs="Times New Roman"/>
          <w:sz w:val="24"/>
          <w:szCs w:val="24"/>
        </w:rPr>
        <w:t>ş</w:t>
      </w:r>
      <w:r w:rsidRPr="00DF5414">
        <w:rPr>
          <w:rFonts w:ascii="Andalus" w:eastAsia="Times New Roman" w:hAnsi="Andalus" w:cs="Andalus"/>
          <w:sz w:val="24"/>
          <w:szCs w:val="24"/>
        </w:rPr>
        <w:t xml:space="preserve">i controlul TB </w:t>
      </w:r>
      <w:r w:rsidR="00752ED0">
        <w:rPr>
          <w:rFonts w:ascii="Times New Roman" w:eastAsia="Times New Roman" w:hAnsi="Times New Roman" w:cs="Times New Roman"/>
          <w:sz w:val="24"/>
          <w:szCs w:val="24"/>
        </w:rPr>
        <w:t>ş</w:t>
      </w:r>
      <w:r w:rsidRPr="00DF5414">
        <w:rPr>
          <w:rFonts w:ascii="Andalus" w:eastAsia="Times New Roman" w:hAnsi="Andalus" w:cs="Andalus"/>
          <w:sz w:val="24"/>
          <w:szCs w:val="24"/>
        </w:rPr>
        <w:t>i mai ales a formelor TB MDR/XDR</w:t>
      </w:r>
      <w:r w:rsidR="005E0819">
        <w:rPr>
          <w:rFonts w:ascii="Andalus" w:eastAsia="Times New Roman" w:hAnsi="Andalus" w:cs="Andalus"/>
          <w:sz w:val="24"/>
          <w:szCs w:val="24"/>
        </w:rPr>
        <w:t xml:space="preserve"> prin:</w:t>
      </w:r>
    </w:p>
    <w:p w:rsidR="00DA7EFE" w:rsidRPr="00D65775" w:rsidRDefault="00DA7EFE" w:rsidP="00DB26B8">
      <w:pPr>
        <w:numPr>
          <w:ilvl w:val="0"/>
          <w:numId w:val="13"/>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actualizarea Planul</w:t>
      </w:r>
      <w:r w:rsidR="00FB787B">
        <w:rPr>
          <w:rFonts w:ascii="Andalus" w:eastAsia="Times New Roman" w:hAnsi="Andalus" w:cs="Andalus"/>
          <w:sz w:val="24"/>
          <w:szCs w:val="24"/>
        </w:rPr>
        <w:t>ui</w:t>
      </w:r>
      <w:r w:rsidRPr="00D65775">
        <w:rPr>
          <w:rFonts w:ascii="Andalus" w:eastAsia="Times New Roman" w:hAnsi="Andalus" w:cs="Andalus"/>
          <w:sz w:val="24"/>
          <w:szCs w:val="24"/>
        </w:rPr>
        <w:t xml:space="preserve"> Na</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ional de Prevenire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Management al Tuberculozei Multidrog- Rezistente în România</w:t>
      </w:r>
    </w:p>
    <w:p w:rsidR="00DA7EFE" w:rsidRPr="00D65775" w:rsidRDefault="00DA7EFE" w:rsidP="00DB26B8">
      <w:pPr>
        <w:numPr>
          <w:ilvl w:val="0"/>
          <w:numId w:val="13"/>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lastRenderedPageBreak/>
        <w:t xml:space="preserve">revizuirea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actualizarea sistemului informa</w:t>
      </w:r>
      <w:r w:rsidR="00752ED0">
        <w:rPr>
          <w:rFonts w:ascii="Times New Roman" w:eastAsia="Times New Roman" w:hAnsi="Times New Roman" w:cs="Times New Roman"/>
          <w:sz w:val="24"/>
          <w:szCs w:val="24"/>
        </w:rPr>
        <w:t>ţ</w:t>
      </w:r>
      <w:r w:rsidR="00737655">
        <w:rPr>
          <w:rFonts w:ascii="Andalus" w:eastAsia="Times New Roman" w:hAnsi="Andalus" w:cs="Andalus"/>
          <w:sz w:val="24"/>
          <w:szCs w:val="24"/>
        </w:rPr>
        <w:t xml:space="preserve">ional, </w:t>
      </w:r>
      <w:r w:rsidRPr="00D65775">
        <w:rPr>
          <w:rFonts w:ascii="Andalus" w:eastAsia="Times New Roman" w:hAnsi="Andalus" w:cs="Andalus"/>
          <w:sz w:val="24"/>
          <w:szCs w:val="24"/>
        </w:rPr>
        <w:t xml:space="preserve"> pentru îmbun</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t</w:t>
      </w:r>
      <w:r w:rsidR="00752ED0">
        <w:rPr>
          <w:rFonts w:ascii="Times New Roman" w:eastAsia="Times New Roman" w:hAnsi="Times New Roman" w:cs="Times New Roman"/>
          <w:sz w:val="24"/>
          <w:szCs w:val="24"/>
        </w:rPr>
        <w:t>ă</w:t>
      </w:r>
      <w:r w:rsidR="00E60EF9">
        <w:rPr>
          <w:rFonts w:ascii="Times New Roman" w:eastAsia="Times New Roman" w:hAnsi="Times New Roman" w:cs="Times New Roman"/>
          <w:sz w:val="24"/>
          <w:szCs w:val="24"/>
        </w:rPr>
        <w:t>ţ</w:t>
      </w:r>
      <w:r w:rsidRPr="00D65775">
        <w:rPr>
          <w:rFonts w:ascii="Andalus" w:eastAsia="Times New Roman" w:hAnsi="Andalus" w:cs="Andalus"/>
          <w:sz w:val="24"/>
          <w:szCs w:val="24"/>
        </w:rPr>
        <w:t>irea înregistr</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 xml:space="preserve">rii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raport</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rii cazurilor MDR TB</w:t>
      </w:r>
    </w:p>
    <w:p w:rsidR="00DA7EFE" w:rsidRPr="00D65775" w:rsidRDefault="00DA7EFE" w:rsidP="00DB26B8">
      <w:pPr>
        <w:numPr>
          <w:ilvl w:val="0"/>
          <w:numId w:val="13"/>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cre</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terea capacit</w:t>
      </w:r>
      <w:r w:rsidR="00752ED0">
        <w:rPr>
          <w:rFonts w:ascii="Times New Roman" w:eastAsia="Times New Roman" w:hAnsi="Times New Roman" w:cs="Times New Roman"/>
          <w:sz w:val="24"/>
          <w:szCs w:val="24"/>
        </w:rPr>
        <w:t>ăţ</w:t>
      </w:r>
      <w:r w:rsidRPr="00D65775">
        <w:rPr>
          <w:rFonts w:ascii="Andalus" w:eastAsia="Times New Roman" w:hAnsi="Andalus" w:cs="Andalus"/>
          <w:sz w:val="24"/>
          <w:szCs w:val="24"/>
        </w:rPr>
        <w:t xml:space="preserve">ii resurselor umane de a asigura managementul adecvat al cazurilor TB/TB MDR, conform ghidurilor, prin formarea </w:t>
      </w:r>
      <w:r w:rsidR="00670096">
        <w:rPr>
          <w:rFonts w:ascii="Andalus" w:eastAsia="Times New Roman" w:hAnsi="Andalus" w:cs="Andalus"/>
          <w:sz w:val="24"/>
          <w:szCs w:val="24"/>
        </w:rPr>
        <w:t xml:space="preserve">în </w:t>
      </w:r>
      <w:r w:rsidRPr="00D65775">
        <w:rPr>
          <w:rFonts w:ascii="Andalus" w:eastAsia="Times New Roman" w:hAnsi="Andalus" w:cs="Andalus"/>
          <w:sz w:val="24"/>
          <w:szCs w:val="24"/>
        </w:rPr>
        <w:t>continua</w:t>
      </w:r>
      <w:r w:rsidR="00670096">
        <w:rPr>
          <w:rFonts w:ascii="Times New Roman" w:eastAsia="Times New Roman" w:hAnsi="Times New Roman" w:cs="Times New Roman"/>
          <w:sz w:val="24"/>
          <w:szCs w:val="24"/>
        </w:rPr>
        <w:t>re</w:t>
      </w:r>
      <w:r w:rsidRPr="00D65775">
        <w:rPr>
          <w:rFonts w:ascii="Andalus" w:eastAsia="Times New Roman" w:hAnsi="Andalus" w:cs="Andalus"/>
          <w:sz w:val="24"/>
          <w:szCs w:val="24"/>
        </w:rPr>
        <w:t xml:space="preserve"> a personalului</w:t>
      </w:r>
      <w:r w:rsidR="00752ED0">
        <w:rPr>
          <w:rFonts w:ascii="Andalus" w:eastAsia="Times New Roman" w:hAnsi="Andalus" w:cs="Andalus"/>
          <w:sz w:val="24"/>
          <w:szCs w:val="24"/>
        </w:rPr>
        <w:t>,</w:t>
      </w:r>
      <w:r w:rsidRPr="00D65775">
        <w:rPr>
          <w:rFonts w:ascii="Andalus" w:eastAsia="Times New Roman" w:hAnsi="Andalus" w:cs="Andalus"/>
          <w:sz w:val="24"/>
          <w:szCs w:val="24"/>
        </w:rPr>
        <w:t xml:space="preserve"> inclusiv medici de familie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asisten</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i medicali</w:t>
      </w:r>
    </w:p>
    <w:p w:rsidR="00DA7EFE" w:rsidRPr="00D65775" w:rsidRDefault="00DA7EFE" w:rsidP="00DB26B8">
      <w:pPr>
        <w:numPr>
          <w:ilvl w:val="0"/>
          <w:numId w:val="13"/>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 xml:space="preserve">monitorizarea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evaluarea performan</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ei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 xml:space="preserve">i impactului PNPSCT conform unui plan comprehensiv </w:t>
      </w:r>
      <w:r w:rsidR="00752ED0">
        <w:rPr>
          <w:rFonts w:ascii="Times New Roman" w:eastAsia="Times New Roman" w:hAnsi="Times New Roman" w:cs="Times New Roman"/>
          <w:sz w:val="24"/>
          <w:szCs w:val="24"/>
        </w:rPr>
        <w:t>ş</w:t>
      </w:r>
      <w:r w:rsidR="00246520">
        <w:rPr>
          <w:rFonts w:ascii="Andalus" w:eastAsia="Times New Roman" w:hAnsi="Andalus" w:cs="Andalus"/>
          <w:sz w:val="24"/>
          <w:szCs w:val="24"/>
        </w:rPr>
        <w:t>i supravegherea epidemiologic</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 xml:space="preserve"> a bolii adecvate la toate nivelurile (na</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ional, regional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jude</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ean) prin valorificarea datelor de program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cercet</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ri oper</w:t>
      </w:r>
      <w:r w:rsidR="00467EC7">
        <w:rPr>
          <w:rFonts w:ascii="Andalus" w:eastAsia="Times New Roman" w:hAnsi="Andalus" w:cs="Andalus"/>
          <w:sz w:val="24"/>
          <w:szCs w:val="24"/>
        </w:rPr>
        <w:t>a</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ionale</w:t>
      </w:r>
    </w:p>
    <w:p w:rsidR="00DA7EFE" w:rsidRPr="00D65775" w:rsidRDefault="00A03B70" w:rsidP="00205A37">
      <w:pPr>
        <w:shd w:val="clear" w:color="auto" w:fill="FFFFFF"/>
        <w:spacing w:after="0"/>
        <w:ind w:firstLine="720"/>
        <w:jc w:val="both"/>
        <w:rPr>
          <w:rFonts w:ascii="Andalus" w:eastAsia="Times New Roman" w:hAnsi="Andalus" w:cs="Andalus"/>
          <w:sz w:val="24"/>
          <w:szCs w:val="24"/>
        </w:rPr>
      </w:pPr>
      <w:r>
        <w:rPr>
          <w:rFonts w:ascii="Andalus" w:eastAsia="Times New Roman" w:hAnsi="Andalus" w:cs="Andalus"/>
          <w:sz w:val="24"/>
          <w:szCs w:val="24"/>
        </w:rPr>
        <w:t xml:space="preserve">b) </w:t>
      </w:r>
      <w:r w:rsidR="00DA7EFE" w:rsidRPr="00D65775">
        <w:rPr>
          <w:rFonts w:ascii="Andalus" w:eastAsia="Times New Roman" w:hAnsi="Andalus" w:cs="Andalus"/>
          <w:sz w:val="24"/>
          <w:szCs w:val="24"/>
        </w:rPr>
        <w:t>Cre</w:t>
      </w:r>
      <w:r w:rsidR="00752ED0">
        <w:rPr>
          <w:rFonts w:ascii="Times New Roman" w:eastAsia="Times New Roman" w:hAnsi="Times New Roman" w:cs="Times New Roman"/>
          <w:sz w:val="24"/>
          <w:szCs w:val="24"/>
        </w:rPr>
        <w:t>ş</w:t>
      </w:r>
      <w:r w:rsidR="00DA7EFE" w:rsidRPr="00D65775">
        <w:rPr>
          <w:rFonts w:ascii="Andalus" w:eastAsia="Times New Roman" w:hAnsi="Andalus" w:cs="Andalus"/>
          <w:sz w:val="24"/>
          <w:szCs w:val="24"/>
        </w:rPr>
        <w:t>terea capacit</w:t>
      </w:r>
      <w:r w:rsidR="00752ED0">
        <w:rPr>
          <w:rFonts w:ascii="Times New Roman" w:eastAsia="Times New Roman" w:hAnsi="Times New Roman" w:cs="Times New Roman"/>
          <w:sz w:val="24"/>
          <w:szCs w:val="24"/>
        </w:rPr>
        <w:t>ăţ</w:t>
      </w:r>
      <w:r w:rsidR="00DA7EFE" w:rsidRPr="00D65775">
        <w:rPr>
          <w:rFonts w:ascii="Andalus" w:eastAsia="Times New Roman" w:hAnsi="Andalus" w:cs="Andalus"/>
          <w:sz w:val="24"/>
          <w:szCs w:val="24"/>
        </w:rPr>
        <w:t xml:space="preserve">i de diagnostic de laborator a TB/TB-MDR </w:t>
      </w:r>
      <w:r w:rsidR="00752ED0">
        <w:rPr>
          <w:rFonts w:ascii="Times New Roman" w:eastAsia="Times New Roman" w:hAnsi="Times New Roman" w:cs="Times New Roman"/>
          <w:sz w:val="24"/>
          <w:szCs w:val="24"/>
        </w:rPr>
        <w:t>ş</w:t>
      </w:r>
      <w:r w:rsidR="00DA7EFE" w:rsidRPr="00D65775">
        <w:rPr>
          <w:rFonts w:ascii="Andalus" w:eastAsia="Times New Roman" w:hAnsi="Andalus" w:cs="Andalus"/>
          <w:sz w:val="24"/>
          <w:szCs w:val="24"/>
        </w:rPr>
        <w:t>i asigurarea accesului universal la diagnostic de calitate, conform standardelor interna</w:t>
      </w:r>
      <w:r w:rsidR="00752ED0">
        <w:rPr>
          <w:rFonts w:ascii="Times New Roman" w:eastAsia="Times New Roman" w:hAnsi="Times New Roman" w:cs="Times New Roman"/>
          <w:sz w:val="24"/>
          <w:szCs w:val="24"/>
        </w:rPr>
        <w:t>ţ</w:t>
      </w:r>
      <w:r w:rsidR="00DA7EFE" w:rsidRPr="00D65775">
        <w:rPr>
          <w:rFonts w:ascii="Andalus" w:eastAsia="Times New Roman" w:hAnsi="Andalus" w:cs="Andalus"/>
          <w:sz w:val="24"/>
          <w:szCs w:val="24"/>
        </w:rPr>
        <w:t>ionale</w:t>
      </w:r>
      <w:r w:rsidR="00FB7894">
        <w:rPr>
          <w:rFonts w:ascii="Andalus" w:eastAsia="Times New Roman" w:hAnsi="Andalus" w:cs="Andalus"/>
          <w:sz w:val="24"/>
          <w:szCs w:val="24"/>
        </w:rPr>
        <w:t xml:space="preserve"> prin:</w:t>
      </w:r>
    </w:p>
    <w:p w:rsidR="00DA7EFE" w:rsidRPr="00D65775" w:rsidRDefault="00DA7EFE" w:rsidP="00DB26B8">
      <w:pPr>
        <w:numPr>
          <w:ilvl w:val="0"/>
          <w:numId w:val="14"/>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consolidarea/optimizarea re</w:t>
      </w:r>
      <w:r w:rsidR="00FB7894">
        <w:rPr>
          <w:rFonts w:ascii="Andalus" w:eastAsia="Times New Roman" w:hAnsi="Andalus" w:cs="Andalus"/>
          <w:sz w:val="24"/>
          <w:szCs w:val="24"/>
        </w:rPr>
        <w:t>ţ</w:t>
      </w:r>
      <w:r w:rsidRPr="00D65775">
        <w:rPr>
          <w:rFonts w:ascii="Andalus" w:eastAsia="Times New Roman" w:hAnsi="Andalus" w:cs="Andalus"/>
          <w:sz w:val="24"/>
          <w:szCs w:val="24"/>
        </w:rPr>
        <w:t>elei reorganizate a laboratoarelor TB</w:t>
      </w:r>
    </w:p>
    <w:p w:rsidR="00DA7EFE" w:rsidRPr="00D65775" w:rsidRDefault="00DA7EFE" w:rsidP="00DB26B8">
      <w:pPr>
        <w:numPr>
          <w:ilvl w:val="0"/>
          <w:numId w:val="14"/>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 xml:space="preserve">asigurarea resurselor necesare unui diagnostic de laborator la parametri calitativi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cantitativi adecva</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i nevoilor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 xml:space="preserve">i standardelor (inclusiv </w:t>
      </w:r>
      <w:r w:rsidR="00FB7894">
        <w:rPr>
          <w:rFonts w:ascii="Andalus" w:eastAsia="Times New Roman" w:hAnsi="Andalus" w:cs="Andalus"/>
          <w:sz w:val="24"/>
          <w:szCs w:val="24"/>
        </w:rPr>
        <w:t>testare rapida a chimiorezisten</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ei)</w:t>
      </w:r>
    </w:p>
    <w:p w:rsidR="00DA7EFE" w:rsidRPr="00D65775" w:rsidRDefault="00DA7EFE" w:rsidP="00DB26B8">
      <w:pPr>
        <w:numPr>
          <w:ilvl w:val="0"/>
          <w:numId w:val="14"/>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înt</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rirea componentei de asigurare</w:t>
      </w:r>
      <w:r w:rsidR="00FB7894">
        <w:rPr>
          <w:rFonts w:ascii="Andalus" w:eastAsia="Times New Roman" w:hAnsi="Andalus" w:cs="Andalus"/>
          <w:sz w:val="24"/>
          <w:szCs w:val="24"/>
        </w:rPr>
        <w:t xml:space="preserve"> </w:t>
      </w:r>
      <w:r w:rsidRPr="00D65775">
        <w:rPr>
          <w:rFonts w:ascii="Andalus" w:eastAsia="Times New Roman" w:hAnsi="Andalus" w:cs="Andalus"/>
          <w:sz w:val="24"/>
          <w:szCs w:val="24"/>
        </w:rPr>
        <w:t>a calit</w:t>
      </w:r>
      <w:r w:rsidR="00752ED0">
        <w:rPr>
          <w:rFonts w:ascii="Times New Roman" w:eastAsia="Times New Roman" w:hAnsi="Times New Roman" w:cs="Times New Roman"/>
          <w:sz w:val="24"/>
          <w:szCs w:val="24"/>
        </w:rPr>
        <w:t>ăţ</w:t>
      </w:r>
      <w:r w:rsidRPr="00D65775">
        <w:rPr>
          <w:rFonts w:ascii="Andalus" w:eastAsia="Times New Roman" w:hAnsi="Andalus" w:cs="Andalus"/>
          <w:sz w:val="24"/>
          <w:szCs w:val="24"/>
        </w:rPr>
        <w:t>ii/controlul calit</w:t>
      </w:r>
      <w:r w:rsidR="00752ED0">
        <w:rPr>
          <w:rFonts w:ascii="Times New Roman" w:eastAsia="Times New Roman" w:hAnsi="Times New Roman" w:cs="Times New Roman"/>
          <w:sz w:val="24"/>
          <w:szCs w:val="24"/>
        </w:rPr>
        <w:t>ă</w:t>
      </w:r>
      <w:r w:rsidR="00FB7894">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ii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supervizare la nivel na</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ional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regional</w:t>
      </w:r>
    </w:p>
    <w:p w:rsidR="00DA7EFE" w:rsidRPr="00D65775" w:rsidRDefault="00DA7EFE" w:rsidP="00DB26B8">
      <w:pPr>
        <w:numPr>
          <w:ilvl w:val="0"/>
          <w:numId w:val="14"/>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abordarea confec</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iei HIV -T</w:t>
      </w:r>
      <w:r w:rsidR="00FB7894">
        <w:rPr>
          <w:rFonts w:ascii="Andalus" w:eastAsia="Times New Roman" w:hAnsi="Andalus" w:cs="Andalus"/>
          <w:sz w:val="24"/>
          <w:szCs w:val="24"/>
        </w:rPr>
        <w:t>B</w:t>
      </w:r>
      <w:r w:rsidRPr="00D65775">
        <w:rPr>
          <w:rFonts w:ascii="Andalus" w:eastAsia="Times New Roman" w:hAnsi="Andalus" w:cs="Andalus"/>
          <w:sz w:val="24"/>
          <w:szCs w:val="24"/>
        </w:rPr>
        <w:t xml:space="preserve"> </w:t>
      </w:r>
      <w:r w:rsidR="00FB7894">
        <w:rPr>
          <w:rFonts w:ascii="Andalus" w:eastAsia="Times New Roman" w:hAnsi="Andalus" w:cs="Andalus"/>
          <w:sz w:val="24"/>
          <w:szCs w:val="24"/>
        </w:rPr>
        <w:t>( diagnostic</w:t>
      </w:r>
      <w:r w:rsidRPr="00D65775">
        <w:rPr>
          <w:rFonts w:ascii="Andalus" w:eastAsia="Times New Roman" w:hAnsi="Andalus" w:cs="Andalus"/>
          <w:sz w:val="24"/>
          <w:szCs w:val="24"/>
        </w:rPr>
        <w:t xml:space="preserve"> </w:t>
      </w:r>
      <w:r w:rsidR="00752ED0">
        <w:rPr>
          <w:rFonts w:ascii="Times New Roman" w:eastAsia="Times New Roman" w:hAnsi="Times New Roman" w:cs="Times New Roman"/>
          <w:sz w:val="24"/>
          <w:szCs w:val="24"/>
        </w:rPr>
        <w:t>ş</w:t>
      </w:r>
      <w:r w:rsidR="00C976B2" w:rsidRPr="00D65775">
        <w:rPr>
          <w:rFonts w:ascii="Andalus" w:eastAsia="Times New Roman" w:hAnsi="Andalus" w:cs="Andalus"/>
          <w:sz w:val="24"/>
          <w:szCs w:val="24"/>
        </w:rPr>
        <w:t xml:space="preserve">i </w:t>
      </w:r>
      <w:r w:rsidRPr="00D65775">
        <w:rPr>
          <w:rFonts w:ascii="Andalus" w:eastAsia="Times New Roman" w:hAnsi="Andalus" w:cs="Andalus"/>
          <w:sz w:val="24"/>
          <w:szCs w:val="24"/>
        </w:rPr>
        <w:t xml:space="preserve"> tratament</w:t>
      </w:r>
      <w:r w:rsidR="00C976B2" w:rsidRPr="00D65775">
        <w:rPr>
          <w:rFonts w:ascii="Andalus" w:eastAsia="Times New Roman" w:hAnsi="Andalus" w:cs="Andalus"/>
          <w:sz w:val="24"/>
          <w:szCs w:val="24"/>
        </w:rPr>
        <w:t>)</w:t>
      </w:r>
    </w:p>
    <w:p w:rsidR="00DA7EFE" w:rsidRPr="00D65775" w:rsidRDefault="00B54EDF" w:rsidP="00205A37">
      <w:pPr>
        <w:shd w:val="clear" w:color="auto" w:fill="FFFFFF"/>
        <w:spacing w:after="0"/>
        <w:ind w:firstLine="720"/>
        <w:jc w:val="both"/>
        <w:rPr>
          <w:rFonts w:ascii="Andalus" w:eastAsia="Times New Roman" w:hAnsi="Andalus" w:cs="Andalus"/>
          <w:sz w:val="24"/>
          <w:szCs w:val="24"/>
        </w:rPr>
      </w:pPr>
      <w:r>
        <w:rPr>
          <w:rFonts w:ascii="Andalus" w:eastAsia="Times New Roman" w:hAnsi="Andalus" w:cs="Andalus"/>
          <w:sz w:val="24"/>
          <w:szCs w:val="24"/>
        </w:rPr>
        <w:t>c)</w:t>
      </w:r>
      <w:r w:rsidR="00DA7EFE" w:rsidRPr="00D65775">
        <w:rPr>
          <w:rFonts w:ascii="Andalus" w:eastAsia="Times New Roman" w:hAnsi="Andalus" w:cs="Andalus"/>
          <w:sz w:val="24"/>
          <w:szCs w:val="24"/>
        </w:rPr>
        <w:t xml:space="preserve"> Ameliorarea condi</w:t>
      </w:r>
      <w:r w:rsidR="00752ED0">
        <w:rPr>
          <w:rFonts w:ascii="Times New Roman" w:eastAsia="Times New Roman" w:hAnsi="Times New Roman" w:cs="Times New Roman"/>
          <w:sz w:val="24"/>
          <w:szCs w:val="24"/>
        </w:rPr>
        <w:t>ţ</w:t>
      </w:r>
      <w:r w:rsidR="00DA7EFE" w:rsidRPr="00D65775">
        <w:rPr>
          <w:rFonts w:ascii="Andalus" w:eastAsia="Times New Roman" w:hAnsi="Andalus" w:cs="Andalus"/>
          <w:sz w:val="24"/>
          <w:szCs w:val="24"/>
        </w:rPr>
        <w:t xml:space="preserve">iilor de tratament </w:t>
      </w:r>
      <w:r w:rsidR="00752ED0">
        <w:rPr>
          <w:rFonts w:ascii="Times New Roman" w:eastAsia="Times New Roman" w:hAnsi="Times New Roman" w:cs="Times New Roman"/>
          <w:sz w:val="24"/>
          <w:szCs w:val="24"/>
        </w:rPr>
        <w:t>ş</w:t>
      </w:r>
      <w:r w:rsidR="00DA7EFE" w:rsidRPr="00D65775">
        <w:rPr>
          <w:rFonts w:ascii="Andalus" w:eastAsia="Times New Roman" w:hAnsi="Andalus" w:cs="Andalus"/>
          <w:sz w:val="24"/>
          <w:szCs w:val="24"/>
        </w:rPr>
        <w:t>i asigurarea accesului tuturor pacien</w:t>
      </w:r>
      <w:r w:rsidR="00752ED0">
        <w:rPr>
          <w:rFonts w:ascii="Times New Roman" w:eastAsia="Times New Roman" w:hAnsi="Times New Roman" w:cs="Times New Roman"/>
          <w:sz w:val="24"/>
          <w:szCs w:val="24"/>
        </w:rPr>
        <w:t>ţ</w:t>
      </w:r>
      <w:r w:rsidR="00DA7EFE" w:rsidRPr="00D65775">
        <w:rPr>
          <w:rFonts w:ascii="Andalus" w:eastAsia="Times New Roman" w:hAnsi="Andalus" w:cs="Andalus"/>
          <w:sz w:val="24"/>
          <w:szCs w:val="24"/>
        </w:rPr>
        <w:t>ilor la medica</w:t>
      </w:r>
      <w:r w:rsidR="00752ED0">
        <w:rPr>
          <w:rFonts w:ascii="Times New Roman" w:eastAsia="Times New Roman" w:hAnsi="Times New Roman" w:cs="Times New Roman"/>
          <w:sz w:val="24"/>
          <w:szCs w:val="24"/>
        </w:rPr>
        <w:t>ţ</w:t>
      </w:r>
      <w:r w:rsidR="00DA7EFE" w:rsidRPr="00D65775">
        <w:rPr>
          <w:rFonts w:ascii="Andalus" w:eastAsia="Times New Roman" w:hAnsi="Andalus" w:cs="Andalus"/>
          <w:sz w:val="24"/>
          <w:szCs w:val="24"/>
        </w:rPr>
        <w:t xml:space="preserve">ia anti-TB </w:t>
      </w:r>
      <w:r w:rsidR="00515D91">
        <w:rPr>
          <w:rFonts w:ascii="Andalus" w:eastAsia="Times New Roman" w:hAnsi="Andalus" w:cs="Andalus"/>
          <w:sz w:val="24"/>
          <w:szCs w:val="24"/>
        </w:rPr>
        <w:t xml:space="preserve">    </w:t>
      </w:r>
      <w:r w:rsidR="00DA7EFE" w:rsidRPr="00D65775">
        <w:rPr>
          <w:rFonts w:ascii="Andalus" w:eastAsia="Times New Roman" w:hAnsi="Andalus" w:cs="Andalus"/>
          <w:sz w:val="24"/>
          <w:szCs w:val="24"/>
        </w:rPr>
        <w:t>indicat</w:t>
      </w:r>
      <w:r w:rsidR="00752ED0">
        <w:rPr>
          <w:rFonts w:ascii="Times New Roman" w:eastAsia="Times New Roman" w:hAnsi="Times New Roman" w:cs="Times New Roman"/>
          <w:sz w:val="24"/>
          <w:szCs w:val="24"/>
        </w:rPr>
        <w:t>ă</w:t>
      </w:r>
      <w:r w:rsidR="00DA7EFE" w:rsidRPr="00D65775">
        <w:rPr>
          <w:rFonts w:ascii="Andalus" w:eastAsia="Times New Roman" w:hAnsi="Andalus" w:cs="Andalus"/>
          <w:sz w:val="24"/>
          <w:szCs w:val="24"/>
        </w:rPr>
        <w:t>, conform standardelor interna</w:t>
      </w:r>
      <w:r w:rsidR="00752ED0">
        <w:rPr>
          <w:rFonts w:ascii="Times New Roman" w:eastAsia="Times New Roman" w:hAnsi="Times New Roman" w:cs="Times New Roman"/>
          <w:sz w:val="24"/>
          <w:szCs w:val="24"/>
        </w:rPr>
        <w:t>ţ</w:t>
      </w:r>
      <w:r w:rsidR="00DA7EFE" w:rsidRPr="00D65775">
        <w:rPr>
          <w:rFonts w:ascii="Andalus" w:eastAsia="Times New Roman" w:hAnsi="Andalus" w:cs="Andalus"/>
          <w:sz w:val="24"/>
          <w:szCs w:val="24"/>
        </w:rPr>
        <w:t>ionale</w:t>
      </w:r>
      <w:r>
        <w:rPr>
          <w:rFonts w:ascii="Andalus" w:eastAsia="Times New Roman" w:hAnsi="Andalus" w:cs="Andalus"/>
          <w:sz w:val="24"/>
          <w:szCs w:val="24"/>
        </w:rPr>
        <w:t xml:space="preserve"> prin:</w:t>
      </w:r>
    </w:p>
    <w:p w:rsidR="00DA7EFE" w:rsidRPr="00D65775" w:rsidRDefault="00DA7EFE" w:rsidP="00DB26B8">
      <w:pPr>
        <w:numPr>
          <w:ilvl w:val="0"/>
          <w:numId w:val="15"/>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achizi</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ie centralizat</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 xml:space="preserve"> a medica</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iei TB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aprovizionare adecvat</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 xml:space="preserve"> </w:t>
      </w:r>
    </w:p>
    <w:p w:rsidR="00DA7EFE" w:rsidRPr="00D65775" w:rsidRDefault="00DA7EFE" w:rsidP="00DB26B8">
      <w:pPr>
        <w:numPr>
          <w:ilvl w:val="0"/>
          <w:numId w:val="15"/>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îmbun</w:t>
      </w:r>
      <w:r w:rsidR="00752ED0">
        <w:rPr>
          <w:rFonts w:ascii="Times New Roman" w:eastAsia="Times New Roman" w:hAnsi="Times New Roman" w:cs="Times New Roman"/>
          <w:sz w:val="24"/>
          <w:szCs w:val="24"/>
        </w:rPr>
        <w:t>ătăţ</w:t>
      </w:r>
      <w:r w:rsidRPr="00D65775">
        <w:rPr>
          <w:rFonts w:ascii="Andalus" w:eastAsia="Times New Roman" w:hAnsi="Andalus" w:cs="Andalus"/>
          <w:sz w:val="24"/>
          <w:szCs w:val="24"/>
        </w:rPr>
        <w:t>irea/men</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inerea aplic</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rii abord</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rii terapeutice DOT pentru acoperirea tuturor pacien</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 xml:space="preserve">ilor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maximizarea complian</w:t>
      </w:r>
      <w:r w:rsidR="00752ED0">
        <w:rPr>
          <w:rFonts w:ascii="Times New Roman" w:eastAsia="Times New Roman" w:hAnsi="Times New Roman" w:cs="Times New Roman"/>
          <w:sz w:val="24"/>
          <w:szCs w:val="24"/>
        </w:rPr>
        <w:t>ţ</w:t>
      </w:r>
      <w:r w:rsidRPr="00D65775">
        <w:rPr>
          <w:rFonts w:ascii="Andalus" w:eastAsia="Times New Roman" w:hAnsi="Andalus" w:cs="Andalus"/>
          <w:sz w:val="24"/>
          <w:szCs w:val="24"/>
        </w:rPr>
        <w:t>ei la tratament, mai ales la pacien</w:t>
      </w:r>
      <w:r w:rsidR="00752ED0">
        <w:rPr>
          <w:rFonts w:ascii="Times New Roman" w:eastAsia="Times New Roman" w:hAnsi="Times New Roman" w:cs="Times New Roman"/>
          <w:sz w:val="24"/>
          <w:szCs w:val="24"/>
        </w:rPr>
        <w:t>ţ</w:t>
      </w:r>
      <w:r w:rsidR="001A196A">
        <w:rPr>
          <w:rFonts w:ascii="Andalus" w:eastAsia="Times New Roman" w:hAnsi="Andalus" w:cs="Andalus"/>
          <w:sz w:val="24"/>
          <w:szCs w:val="24"/>
        </w:rPr>
        <w:t>ii î</w:t>
      </w:r>
      <w:r w:rsidRPr="00D65775">
        <w:rPr>
          <w:rFonts w:ascii="Andalus" w:eastAsia="Times New Roman" w:hAnsi="Andalus" w:cs="Andalus"/>
          <w:sz w:val="24"/>
          <w:szCs w:val="24"/>
        </w:rPr>
        <w:t xml:space="preserve">n ambulatoriu/ la domiciliu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la formele severe de boal</w:t>
      </w:r>
      <w:r w:rsidR="00752ED0">
        <w:rPr>
          <w:rFonts w:ascii="Times New Roman" w:eastAsia="Times New Roman" w:hAnsi="Times New Roman" w:cs="Times New Roman"/>
          <w:sz w:val="24"/>
          <w:szCs w:val="24"/>
        </w:rPr>
        <w:t>ă</w:t>
      </w:r>
    </w:p>
    <w:p w:rsidR="00C976B2" w:rsidRPr="00D65775" w:rsidRDefault="00DA7EFE" w:rsidP="00DB26B8">
      <w:pPr>
        <w:numPr>
          <w:ilvl w:val="0"/>
          <w:numId w:val="15"/>
        </w:numPr>
        <w:shd w:val="clear" w:color="auto" w:fill="FFFFFF"/>
        <w:spacing w:after="0" w:line="240" w:lineRule="auto"/>
        <w:ind w:left="0" w:firstLine="720"/>
        <w:jc w:val="both"/>
        <w:rPr>
          <w:rFonts w:ascii="Andalus" w:eastAsia="Times New Roman" w:hAnsi="Andalus" w:cs="Andalus"/>
          <w:sz w:val="24"/>
          <w:szCs w:val="24"/>
        </w:rPr>
      </w:pPr>
      <w:r w:rsidRPr="00D65775">
        <w:rPr>
          <w:rFonts w:ascii="Andalus" w:eastAsia="Times New Roman" w:hAnsi="Andalus" w:cs="Andalus"/>
          <w:sz w:val="24"/>
          <w:szCs w:val="24"/>
        </w:rPr>
        <w:t xml:space="preserve">renovarea </w:t>
      </w:r>
      <w:r w:rsidR="00752ED0">
        <w:rPr>
          <w:rFonts w:ascii="Times New Roman" w:eastAsia="Times New Roman" w:hAnsi="Times New Roman" w:cs="Times New Roman"/>
          <w:sz w:val="24"/>
          <w:szCs w:val="24"/>
        </w:rPr>
        <w:t>ş</w:t>
      </w:r>
      <w:r w:rsidRPr="00D65775">
        <w:rPr>
          <w:rFonts w:ascii="Andalus" w:eastAsia="Times New Roman" w:hAnsi="Andalus" w:cs="Andalus"/>
          <w:sz w:val="24"/>
          <w:szCs w:val="24"/>
        </w:rPr>
        <w:t>i modernizarea infrastructurii re</w:t>
      </w:r>
      <w:r w:rsidR="00752ED0">
        <w:rPr>
          <w:rFonts w:ascii="Times New Roman" w:eastAsia="Times New Roman" w:hAnsi="Times New Roman" w:cs="Times New Roman"/>
          <w:sz w:val="24"/>
          <w:szCs w:val="24"/>
        </w:rPr>
        <w:t>ţ</w:t>
      </w:r>
      <w:r w:rsidR="00FE1DC8">
        <w:rPr>
          <w:rFonts w:ascii="Andalus" w:eastAsia="Times New Roman" w:hAnsi="Andalus" w:cs="Andalus"/>
          <w:sz w:val="24"/>
          <w:szCs w:val="24"/>
        </w:rPr>
        <w:t>elei de tratament TB (masur</w:t>
      </w:r>
      <w:r w:rsidR="00752ED0">
        <w:rPr>
          <w:rFonts w:ascii="Times New Roman" w:eastAsia="Times New Roman" w:hAnsi="Times New Roman" w:cs="Times New Roman"/>
          <w:sz w:val="24"/>
          <w:szCs w:val="24"/>
        </w:rPr>
        <w:t>ă</w:t>
      </w:r>
      <w:r w:rsidRPr="00D65775">
        <w:rPr>
          <w:rFonts w:ascii="Andalus" w:eastAsia="Times New Roman" w:hAnsi="Andalus" w:cs="Andalus"/>
          <w:sz w:val="24"/>
          <w:szCs w:val="24"/>
        </w:rPr>
        <w:t xml:space="preserve"> inclusa in OS 7.2)</w:t>
      </w:r>
      <w:r w:rsidR="00D65775">
        <w:rPr>
          <w:rFonts w:ascii="Andalus" w:eastAsia="Times New Roman" w:hAnsi="Andalus" w:cs="Andalus"/>
          <w:sz w:val="24"/>
          <w:szCs w:val="24"/>
        </w:rPr>
        <w:t>.</w:t>
      </w:r>
      <w:r w:rsidRPr="00D65775">
        <w:rPr>
          <w:rFonts w:ascii="Andalus" w:eastAsia="Times New Roman" w:hAnsi="Andalus" w:cs="Andalus"/>
          <w:sz w:val="24"/>
          <w:szCs w:val="24"/>
        </w:rPr>
        <w:t xml:space="preserve"> </w:t>
      </w:r>
    </w:p>
    <w:p w:rsidR="00C976B2" w:rsidRDefault="003B7674" w:rsidP="00471DB4">
      <w:pPr>
        <w:shd w:val="clear" w:color="auto" w:fill="FFFFFF"/>
        <w:spacing w:after="0" w:line="240" w:lineRule="auto"/>
        <w:ind w:left="720"/>
        <w:jc w:val="both"/>
        <w:rPr>
          <w:rFonts w:ascii="Andalus" w:eastAsia="Times New Roman" w:hAnsi="Andalus" w:cs="Andalus"/>
          <w:sz w:val="18"/>
          <w:szCs w:val="18"/>
        </w:rPr>
      </w:pPr>
      <w:r>
        <w:rPr>
          <w:rFonts w:ascii="Andalus" w:eastAsia="Times New Roman" w:hAnsi="Andalus" w:cs="Andalus"/>
          <w:sz w:val="24"/>
          <w:szCs w:val="24"/>
        </w:rPr>
        <w:t xml:space="preserve">d) Asigurarea unui </w:t>
      </w:r>
      <w:r w:rsidR="00DA7EFE" w:rsidRPr="00C976B2">
        <w:rPr>
          <w:rFonts w:ascii="Andalus" w:eastAsia="Times New Roman" w:hAnsi="Andalus" w:cs="Andalus"/>
          <w:sz w:val="24"/>
          <w:szCs w:val="24"/>
        </w:rPr>
        <w:t xml:space="preserve"> sistem eficace de suport </w:t>
      </w:r>
      <w:r w:rsidR="00752ED0">
        <w:rPr>
          <w:rFonts w:ascii="Times New Roman" w:eastAsia="Times New Roman" w:hAnsi="Times New Roman" w:cs="Times New Roman"/>
          <w:sz w:val="24"/>
          <w:szCs w:val="24"/>
        </w:rPr>
        <w:t>ş</w:t>
      </w:r>
      <w:r w:rsidR="00DA7EFE" w:rsidRPr="00C976B2">
        <w:rPr>
          <w:rFonts w:ascii="Andalus" w:eastAsia="Times New Roman" w:hAnsi="Andalus" w:cs="Andalus"/>
          <w:sz w:val="24"/>
          <w:szCs w:val="24"/>
        </w:rPr>
        <w:t>i încurajare a pacien</w:t>
      </w:r>
      <w:r w:rsidR="00752ED0">
        <w:rPr>
          <w:rFonts w:ascii="Times New Roman" w:eastAsia="Times New Roman" w:hAnsi="Times New Roman" w:cs="Times New Roman"/>
          <w:sz w:val="24"/>
          <w:szCs w:val="24"/>
        </w:rPr>
        <w:t>ţ</w:t>
      </w:r>
      <w:r w:rsidR="00DA7EFE" w:rsidRPr="00C976B2">
        <w:rPr>
          <w:rFonts w:ascii="Andalus" w:eastAsia="Times New Roman" w:hAnsi="Andalus" w:cs="Andalus"/>
          <w:sz w:val="24"/>
          <w:szCs w:val="24"/>
        </w:rPr>
        <w:t xml:space="preserve">ilor </w:t>
      </w:r>
      <w:r w:rsidR="00752ED0">
        <w:rPr>
          <w:rFonts w:ascii="Times New Roman" w:eastAsia="Times New Roman" w:hAnsi="Times New Roman" w:cs="Times New Roman"/>
          <w:sz w:val="24"/>
          <w:szCs w:val="24"/>
        </w:rPr>
        <w:t>ş</w:t>
      </w:r>
      <w:r w:rsidR="00DA7EFE" w:rsidRPr="00C976B2">
        <w:rPr>
          <w:rFonts w:ascii="Andalus" w:eastAsia="Times New Roman" w:hAnsi="Andalus" w:cs="Andalus"/>
          <w:sz w:val="24"/>
          <w:szCs w:val="24"/>
        </w:rPr>
        <w:t>i comunit</w:t>
      </w:r>
      <w:r w:rsidR="00752ED0">
        <w:rPr>
          <w:rFonts w:ascii="Times New Roman" w:eastAsia="Times New Roman" w:hAnsi="Times New Roman" w:cs="Times New Roman"/>
          <w:sz w:val="24"/>
          <w:szCs w:val="24"/>
        </w:rPr>
        <w:t>ăţ</w:t>
      </w:r>
      <w:r w:rsidR="00DA7EFE" w:rsidRPr="00C976B2">
        <w:rPr>
          <w:rFonts w:ascii="Andalus" w:eastAsia="Times New Roman" w:hAnsi="Andalus" w:cs="Andalus"/>
          <w:sz w:val="24"/>
          <w:szCs w:val="24"/>
        </w:rPr>
        <w:t>ii, inclusiv cu sprijinul asisten</w:t>
      </w:r>
      <w:r w:rsidR="00752ED0">
        <w:rPr>
          <w:rFonts w:ascii="Times New Roman" w:eastAsia="Times New Roman" w:hAnsi="Times New Roman" w:cs="Times New Roman"/>
          <w:sz w:val="24"/>
          <w:szCs w:val="24"/>
        </w:rPr>
        <w:t>ţ</w:t>
      </w:r>
      <w:r w:rsidR="00DA7EFE" w:rsidRPr="00C976B2">
        <w:rPr>
          <w:rFonts w:ascii="Andalus" w:eastAsia="Times New Roman" w:hAnsi="Andalus" w:cs="Andalus"/>
          <w:sz w:val="24"/>
          <w:szCs w:val="24"/>
        </w:rPr>
        <w:t>ei medicale comunitare</w:t>
      </w:r>
      <w:r w:rsidR="00DA7EFE" w:rsidRPr="00DF5414">
        <w:rPr>
          <w:rFonts w:ascii="Andalus" w:eastAsia="Times New Roman" w:hAnsi="Andalus" w:cs="Andalus"/>
          <w:sz w:val="18"/>
          <w:szCs w:val="18"/>
        </w:rPr>
        <w:t xml:space="preserve"> </w:t>
      </w:r>
    </w:p>
    <w:p w:rsidR="00DA7EFE" w:rsidRPr="00C976B2" w:rsidRDefault="003B7674" w:rsidP="00C976B2">
      <w:pPr>
        <w:shd w:val="clear" w:color="auto" w:fill="FFFFFF"/>
        <w:spacing w:after="0"/>
        <w:ind w:left="720"/>
        <w:jc w:val="both"/>
        <w:rPr>
          <w:rFonts w:ascii="Andalus" w:eastAsia="Times New Roman" w:hAnsi="Andalus" w:cs="Andalus"/>
          <w:sz w:val="24"/>
          <w:szCs w:val="24"/>
        </w:rPr>
      </w:pPr>
      <w:r>
        <w:rPr>
          <w:rFonts w:ascii="Andalus" w:eastAsia="Times New Roman" w:hAnsi="Andalus" w:cs="Andalus"/>
          <w:sz w:val="24"/>
          <w:szCs w:val="24"/>
        </w:rPr>
        <w:t xml:space="preserve">e) </w:t>
      </w:r>
      <w:r w:rsidR="00DA7EFE" w:rsidRPr="00C976B2">
        <w:rPr>
          <w:rFonts w:ascii="Andalus" w:eastAsia="Times New Roman" w:hAnsi="Andalus" w:cs="Andalus"/>
          <w:sz w:val="24"/>
          <w:szCs w:val="24"/>
        </w:rPr>
        <w:t>Îmbun</w:t>
      </w:r>
      <w:r w:rsidR="00752ED0">
        <w:rPr>
          <w:rFonts w:ascii="Times New Roman" w:eastAsia="Times New Roman" w:hAnsi="Times New Roman" w:cs="Times New Roman"/>
          <w:sz w:val="24"/>
          <w:szCs w:val="24"/>
        </w:rPr>
        <w:t>ă</w:t>
      </w:r>
      <w:r w:rsidR="00DA7EFE" w:rsidRPr="00C976B2">
        <w:rPr>
          <w:rFonts w:ascii="Andalus" w:eastAsia="Times New Roman" w:hAnsi="Andalus" w:cs="Andalus"/>
          <w:sz w:val="24"/>
          <w:szCs w:val="24"/>
        </w:rPr>
        <w:t>t</w:t>
      </w:r>
      <w:r w:rsidR="00752ED0">
        <w:rPr>
          <w:rFonts w:ascii="Times New Roman" w:eastAsia="Times New Roman" w:hAnsi="Times New Roman" w:cs="Times New Roman"/>
          <w:sz w:val="24"/>
          <w:szCs w:val="24"/>
        </w:rPr>
        <w:t>ăţ</w:t>
      </w:r>
      <w:r w:rsidR="00DA7EFE" w:rsidRPr="00C976B2">
        <w:rPr>
          <w:rFonts w:ascii="Andalus" w:eastAsia="Times New Roman" w:hAnsi="Andalus" w:cs="Andalus"/>
          <w:sz w:val="24"/>
          <w:szCs w:val="24"/>
        </w:rPr>
        <w:t>irea controlului infec</w:t>
      </w:r>
      <w:r w:rsidR="00752ED0">
        <w:rPr>
          <w:rFonts w:ascii="Times New Roman" w:eastAsia="Times New Roman" w:hAnsi="Times New Roman" w:cs="Times New Roman"/>
          <w:sz w:val="24"/>
          <w:szCs w:val="24"/>
        </w:rPr>
        <w:t>ţ</w:t>
      </w:r>
      <w:r w:rsidR="00DA7EFE" w:rsidRPr="00C976B2">
        <w:rPr>
          <w:rFonts w:ascii="Andalus" w:eastAsia="Times New Roman" w:hAnsi="Andalus" w:cs="Andalus"/>
          <w:sz w:val="24"/>
          <w:szCs w:val="24"/>
        </w:rPr>
        <w:t>iei TB în unit</w:t>
      </w:r>
      <w:r w:rsidR="00752ED0">
        <w:rPr>
          <w:rFonts w:ascii="Times New Roman" w:eastAsia="Times New Roman" w:hAnsi="Times New Roman" w:cs="Times New Roman"/>
          <w:sz w:val="24"/>
          <w:szCs w:val="24"/>
        </w:rPr>
        <w:t>ăţ</w:t>
      </w:r>
      <w:r w:rsidR="00DA7EFE" w:rsidRPr="00C976B2">
        <w:rPr>
          <w:rFonts w:ascii="Andalus" w:eastAsia="Times New Roman" w:hAnsi="Andalus" w:cs="Andalus"/>
          <w:sz w:val="24"/>
          <w:szCs w:val="24"/>
        </w:rPr>
        <w:t xml:space="preserve">ile medicale de profil </w:t>
      </w:r>
      <w:r w:rsidR="00752ED0">
        <w:rPr>
          <w:rFonts w:ascii="Times New Roman" w:eastAsia="Times New Roman" w:hAnsi="Times New Roman" w:cs="Times New Roman"/>
          <w:sz w:val="24"/>
          <w:szCs w:val="24"/>
        </w:rPr>
        <w:t>ş</w:t>
      </w:r>
      <w:r w:rsidR="00DA7EFE" w:rsidRPr="00C976B2">
        <w:rPr>
          <w:rFonts w:ascii="Andalus" w:eastAsia="Times New Roman" w:hAnsi="Andalus" w:cs="Andalus"/>
          <w:sz w:val="24"/>
          <w:szCs w:val="24"/>
        </w:rPr>
        <w:t>i minimizarea riscurilor la personalul medical prin m</w:t>
      </w:r>
      <w:r w:rsidR="00752ED0">
        <w:rPr>
          <w:rFonts w:ascii="Times New Roman" w:eastAsia="Times New Roman" w:hAnsi="Times New Roman" w:cs="Times New Roman"/>
          <w:sz w:val="24"/>
          <w:szCs w:val="24"/>
        </w:rPr>
        <w:t>ă</w:t>
      </w:r>
      <w:r w:rsidR="00DA7EFE" w:rsidRPr="00C976B2">
        <w:rPr>
          <w:rFonts w:ascii="Andalus" w:eastAsia="Times New Roman" w:hAnsi="Andalus" w:cs="Andalus"/>
          <w:sz w:val="24"/>
          <w:szCs w:val="24"/>
        </w:rPr>
        <w:t xml:space="preserve">suri metodologice </w:t>
      </w:r>
      <w:r w:rsidR="00752ED0">
        <w:rPr>
          <w:rFonts w:ascii="Times New Roman" w:eastAsia="Times New Roman" w:hAnsi="Times New Roman" w:cs="Times New Roman"/>
          <w:sz w:val="24"/>
          <w:szCs w:val="24"/>
        </w:rPr>
        <w:t>ş</w:t>
      </w:r>
      <w:r w:rsidR="00DA7EFE" w:rsidRPr="00C976B2">
        <w:rPr>
          <w:rFonts w:ascii="Andalus" w:eastAsia="Times New Roman" w:hAnsi="Andalus" w:cs="Andalus"/>
          <w:sz w:val="24"/>
          <w:szCs w:val="24"/>
        </w:rPr>
        <w:t>i administrative (protocoale, proceduri, infrastructur</w:t>
      </w:r>
      <w:r w:rsidR="00752ED0">
        <w:rPr>
          <w:rFonts w:ascii="Times New Roman" w:eastAsia="Times New Roman" w:hAnsi="Times New Roman" w:cs="Times New Roman"/>
          <w:sz w:val="24"/>
          <w:szCs w:val="24"/>
        </w:rPr>
        <w:t>ă</w:t>
      </w:r>
      <w:r w:rsidR="00DA7EFE" w:rsidRPr="00C976B2">
        <w:rPr>
          <w:rFonts w:ascii="Andalus" w:eastAsia="Times New Roman" w:hAnsi="Andalus" w:cs="Andalus"/>
          <w:sz w:val="24"/>
          <w:szCs w:val="24"/>
        </w:rPr>
        <w:t>, echipament/m</w:t>
      </w:r>
      <w:r w:rsidR="00752ED0">
        <w:rPr>
          <w:rFonts w:ascii="Times New Roman" w:eastAsia="Times New Roman" w:hAnsi="Times New Roman" w:cs="Times New Roman"/>
          <w:sz w:val="24"/>
          <w:szCs w:val="24"/>
        </w:rPr>
        <w:t>ă</w:t>
      </w:r>
      <w:r w:rsidR="00DA7EFE" w:rsidRPr="00C976B2">
        <w:rPr>
          <w:rFonts w:ascii="Andalus" w:eastAsia="Times New Roman" w:hAnsi="Andalus" w:cs="Andalus"/>
          <w:sz w:val="24"/>
          <w:szCs w:val="24"/>
        </w:rPr>
        <w:t>suri individuale de protec</w:t>
      </w:r>
      <w:r w:rsidR="00752ED0">
        <w:rPr>
          <w:rFonts w:ascii="Times New Roman" w:eastAsia="Times New Roman" w:hAnsi="Times New Roman" w:cs="Times New Roman"/>
          <w:sz w:val="24"/>
          <w:szCs w:val="24"/>
        </w:rPr>
        <w:t>ţ</w:t>
      </w:r>
      <w:r w:rsidR="00DA7EFE" w:rsidRPr="00C976B2">
        <w:rPr>
          <w:rFonts w:ascii="Andalus" w:eastAsia="Times New Roman" w:hAnsi="Andalus" w:cs="Andalus"/>
          <w:sz w:val="24"/>
          <w:szCs w:val="24"/>
        </w:rPr>
        <w:t>ie), formarea pers</w:t>
      </w:r>
      <w:r>
        <w:rPr>
          <w:rFonts w:ascii="Andalus" w:eastAsia="Times New Roman" w:hAnsi="Andalus" w:cs="Andalus"/>
          <w:sz w:val="24"/>
          <w:szCs w:val="24"/>
        </w:rPr>
        <w:t>onalului implicat în m</w:t>
      </w:r>
      <w:r w:rsidR="00752ED0">
        <w:rPr>
          <w:rFonts w:ascii="Times New Roman" w:eastAsia="Times New Roman" w:hAnsi="Times New Roman" w:cs="Times New Roman"/>
          <w:sz w:val="24"/>
          <w:szCs w:val="24"/>
        </w:rPr>
        <w:t>ă</w:t>
      </w:r>
      <w:r>
        <w:rPr>
          <w:rFonts w:ascii="Andalus" w:eastAsia="Times New Roman" w:hAnsi="Andalus" w:cs="Andalus"/>
          <w:sz w:val="24"/>
          <w:szCs w:val="24"/>
        </w:rPr>
        <w:t>suri de control al infec</w:t>
      </w:r>
      <w:r w:rsidR="00752ED0">
        <w:rPr>
          <w:rFonts w:ascii="Times New Roman" w:eastAsia="Times New Roman" w:hAnsi="Times New Roman" w:cs="Times New Roman"/>
          <w:sz w:val="24"/>
          <w:szCs w:val="24"/>
        </w:rPr>
        <w:t>ţ</w:t>
      </w:r>
      <w:r w:rsidR="00DA7EFE" w:rsidRPr="00C976B2">
        <w:rPr>
          <w:rFonts w:ascii="Andalus" w:eastAsia="Times New Roman" w:hAnsi="Andalus" w:cs="Andalus"/>
          <w:sz w:val="24"/>
          <w:szCs w:val="24"/>
        </w:rPr>
        <w:t>iei</w:t>
      </w:r>
      <w:r w:rsidR="00C976B2">
        <w:rPr>
          <w:rFonts w:ascii="Andalus" w:eastAsia="Times New Roman" w:hAnsi="Andalus" w:cs="Andalus"/>
          <w:sz w:val="24"/>
          <w:szCs w:val="24"/>
        </w:rPr>
        <w:t>.</w:t>
      </w:r>
    </w:p>
    <w:p w:rsidR="00274A7A" w:rsidRPr="00DF5414" w:rsidRDefault="00274A7A" w:rsidP="00205A37">
      <w:pPr>
        <w:shd w:val="clear" w:color="auto" w:fill="FFFFFF"/>
        <w:spacing w:after="0"/>
        <w:ind w:firstLine="720"/>
        <w:jc w:val="both"/>
        <w:outlineLvl w:val="2"/>
        <w:rPr>
          <w:rFonts w:ascii="Andalus" w:eastAsia="Times New Roman" w:hAnsi="Andalus" w:cs="Andalus"/>
          <w:b/>
          <w:bCs/>
          <w:i/>
          <w:iCs/>
          <w:sz w:val="18"/>
          <w:szCs w:val="18"/>
        </w:rPr>
      </w:pPr>
    </w:p>
    <w:p w:rsidR="00DA7EFE" w:rsidRPr="00EC2770" w:rsidRDefault="00DA7EFE" w:rsidP="00205A37">
      <w:pPr>
        <w:shd w:val="clear" w:color="auto" w:fill="FFFFFF"/>
        <w:spacing w:after="0"/>
        <w:ind w:firstLine="720"/>
        <w:jc w:val="both"/>
        <w:rPr>
          <w:rFonts w:ascii="Times New Roman" w:eastAsia="Times New Roman" w:hAnsi="Times New Roman" w:cs="Times New Roman"/>
          <w:sz w:val="24"/>
          <w:szCs w:val="24"/>
        </w:rPr>
      </w:pPr>
      <w:r w:rsidRPr="00EC2770">
        <w:rPr>
          <w:rFonts w:ascii="Times New Roman" w:eastAsia="Times New Roman" w:hAnsi="Times New Roman" w:cs="Times New Roman"/>
          <w:sz w:val="24"/>
          <w:szCs w:val="24"/>
        </w:rPr>
        <w:t>În cadrul </w:t>
      </w:r>
      <w:r w:rsidRPr="00EC2770">
        <w:rPr>
          <w:rFonts w:ascii="Times New Roman" w:eastAsia="Times New Roman" w:hAnsi="Times New Roman" w:cs="Times New Roman"/>
          <w:b/>
          <w:bCs/>
          <w:i/>
          <w:iCs/>
          <w:sz w:val="24"/>
          <w:szCs w:val="24"/>
        </w:rPr>
        <w:t>Programului național de prevenire, supraveghere și control al tuberculozei</w:t>
      </w:r>
      <w:r w:rsidRPr="00EC2770">
        <w:rPr>
          <w:rFonts w:ascii="Times New Roman" w:eastAsia="Times New Roman" w:hAnsi="Times New Roman" w:cs="Times New Roman"/>
          <w:sz w:val="24"/>
          <w:szCs w:val="24"/>
        </w:rPr>
        <w:t> </w:t>
      </w:r>
      <w:r w:rsidR="0003396D">
        <w:rPr>
          <w:rFonts w:ascii="Times New Roman" w:eastAsia="Times New Roman" w:hAnsi="Times New Roman" w:cs="Times New Roman"/>
          <w:sz w:val="24"/>
          <w:szCs w:val="24"/>
        </w:rPr>
        <w:t>(5</w:t>
      </w:r>
      <w:r w:rsidR="00891372">
        <w:rPr>
          <w:rFonts w:ascii="Times New Roman" w:eastAsia="Times New Roman" w:hAnsi="Times New Roman" w:cs="Times New Roman"/>
          <w:sz w:val="24"/>
          <w:szCs w:val="24"/>
        </w:rPr>
        <w:t>6</w:t>
      </w:r>
      <w:r w:rsidR="0003396D">
        <w:rPr>
          <w:rFonts w:ascii="Times New Roman" w:eastAsia="Times New Roman" w:hAnsi="Times New Roman" w:cs="Times New Roman"/>
          <w:sz w:val="24"/>
          <w:szCs w:val="24"/>
        </w:rPr>
        <w:t xml:space="preserve">) </w:t>
      </w:r>
      <w:r w:rsidRPr="00EC2770">
        <w:rPr>
          <w:rFonts w:ascii="Times New Roman" w:eastAsia="Times New Roman" w:hAnsi="Times New Roman" w:cs="Times New Roman"/>
          <w:sz w:val="24"/>
          <w:szCs w:val="24"/>
        </w:rPr>
        <w:t>se asigură:</w:t>
      </w:r>
    </w:p>
    <w:p w:rsidR="00DA7EFE" w:rsidRPr="0053051E" w:rsidRDefault="0053051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prevenția tuberculozei: </w:t>
      </w:r>
      <w:r w:rsidR="00DA7EFE" w:rsidRPr="0053051E">
        <w:rPr>
          <w:rFonts w:ascii="Times New Roman" w:eastAsia="Times New Roman" w:hAnsi="Times New Roman" w:cs="Times New Roman"/>
          <w:sz w:val="24"/>
          <w:szCs w:val="24"/>
        </w:rPr>
        <w:t>vaccinarea BCG (stabilirea indicației de vaccinare, asigurarea cu vaccin, raportarea reacțiilor postvaccinale) și administrarea tratamentului chimioprofilactic cu izoniazidă la cazurile cu indicație.</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depistarea tuberculozei, pasivă (la simptomatici, care se prezintă la medic din proprie inițiativă), respectiv activă, intensivă (prin controlul contacților, precum și a persoanelor cu risc de a dezvolta tuberculoză)</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lastRenderedPageBreak/>
        <w:t>diagnosticul tuberculozei, prin examen clinic și metode de laborator: examenul bacte</w:t>
      </w:r>
      <w:r w:rsidR="0053051E">
        <w:rPr>
          <w:rFonts w:ascii="Times New Roman" w:eastAsia="Times New Roman" w:hAnsi="Times New Roman" w:cs="Times New Roman"/>
          <w:sz w:val="24"/>
          <w:szCs w:val="24"/>
        </w:rPr>
        <w:t>riologic (microscopie, cultură),</w:t>
      </w:r>
      <w:r w:rsidRPr="0053051E">
        <w:rPr>
          <w:rFonts w:ascii="Times New Roman" w:eastAsia="Times New Roman" w:hAnsi="Times New Roman" w:cs="Times New Roman"/>
          <w:sz w:val="24"/>
          <w:szCs w:val="24"/>
        </w:rPr>
        <w:t xml:space="preserve"> examen radiologic.</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identificarea sensibilității, respectiv rezistenței microbiene la antibiotice prin metode de laborator (antibiogramă pe mediu lichid sau solid), testarea mutațiilor genetice sugestive pentru rezistențe la medicamentele antituberculoase.</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tratamentul pacienților cu tuberculoză sensibilă sau rezistentă, asigurarea administrării sub directă observație a tratamentului</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monitorizarea evoluției sub tratament a cazurilor de tuberculoză</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 xml:space="preserve">notificarea și evaluarea cazurilor de tuberculoză în registrul național (baza electronică de date); </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elaborarea și trimiterea de rapoarte periodice către diferite instituții la nivel național (Ministerul Sănătății, Centrul Național de Statistică, etc) si internațional (OMS, ECDC);</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managementul medicamentelor antituberculoase (selecția, cuantificarea, monitorizarea stocurilor și consumului de medicamente antituberculoase)</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controlul transmiterii tuberculozei în unitățile sanitare, comunități la risc și societate, prin măsuri specifice de control al transmiterii tuberculozei.</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intervenții pentru schimbarea comportamentelor (materiale IEC, intervenții mass media)</w:t>
      </w:r>
    </w:p>
    <w:p w:rsidR="00DA7EFE" w:rsidRPr="0053051E" w:rsidRDefault="00DA7EFE" w:rsidP="00DB26B8">
      <w:pPr>
        <w:pStyle w:val="ListParagraph"/>
        <w:numPr>
          <w:ilvl w:val="0"/>
          <w:numId w:val="21"/>
        </w:numPr>
        <w:shd w:val="clear" w:color="auto" w:fill="FFFFFF"/>
        <w:spacing w:after="0"/>
        <w:jc w:val="both"/>
        <w:rPr>
          <w:rFonts w:ascii="Times New Roman" w:eastAsia="Times New Roman" w:hAnsi="Times New Roman" w:cs="Times New Roman"/>
          <w:sz w:val="24"/>
          <w:szCs w:val="24"/>
        </w:rPr>
      </w:pPr>
      <w:r w:rsidRPr="0053051E">
        <w:rPr>
          <w:rFonts w:ascii="Times New Roman" w:eastAsia="Times New Roman" w:hAnsi="Times New Roman" w:cs="Times New Roman"/>
          <w:sz w:val="24"/>
          <w:szCs w:val="24"/>
        </w:rPr>
        <w:t>dezvoltarea resurselor umane pentru controlul TB</w:t>
      </w:r>
    </w:p>
    <w:p w:rsidR="00DA7EFE" w:rsidRPr="00A15ECD" w:rsidRDefault="00DA7EFE" w:rsidP="00DB26B8">
      <w:pPr>
        <w:pStyle w:val="ListParagraph"/>
        <w:numPr>
          <w:ilvl w:val="0"/>
          <w:numId w:val="22"/>
        </w:numPr>
        <w:shd w:val="clear" w:color="auto" w:fill="FFFFFF"/>
        <w:spacing w:after="0"/>
        <w:jc w:val="both"/>
        <w:rPr>
          <w:rFonts w:ascii="Times New Roman" w:eastAsia="Times New Roman" w:hAnsi="Times New Roman" w:cs="Times New Roman"/>
          <w:sz w:val="24"/>
          <w:szCs w:val="24"/>
        </w:rPr>
      </w:pPr>
      <w:r w:rsidRPr="00A15ECD">
        <w:rPr>
          <w:rFonts w:ascii="Times New Roman" w:eastAsia="Times New Roman" w:hAnsi="Times New Roman" w:cs="Times New Roman"/>
          <w:sz w:val="24"/>
          <w:szCs w:val="24"/>
        </w:rPr>
        <w:t>supervizarea activităților desfășurate în cadrul </w:t>
      </w:r>
      <w:r w:rsidRPr="00A15ECD">
        <w:rPr>
          <w:rFonts w:ascii="Times New Roman" w:eastAsia="Times New Roman" w:hAnsi="Times New Roman" w:cs="Times New Roman"/>
          <w:b/>
          <w:bCs/>
          <w:i/>
          <w:iCs/>
          <w:sz w:val="24"/>
          <w:szCs w:val="24"/>
        </w:rPr>
        <w:t>Programului național de prevenire, supraveghere și control al tuberculozei </w:t>
      </w:r>
      <w:r w:rsidRPr="00A15ECD">
        <w:rPr>
          <w:rFonts w:ascii="Times New Roman" w:eastAsia="Times New Roman" w:hAnsi="Times New Roman" w:cs="Times New Roman"/>
          <w:sz w:val="24"/>
          <w:szCs w:val="24"/>
        </w:rPr>
        <w:t>prin intemediul echipei de supervizori</w:t>
      </w:r>
      <w:r w:rsidR="00A15ECD" w:rsidRPr="00A15ECD">
        <w:rPr>
          <w:rFonts w:ascii="Times New Roman" w:eastAsia="Times New Roman" w:hAnsi="Times New Roman" w:cs="Times New Roman"/>
          <w:sz w:val="24"/>
          <w:szCs w:val="24"/>
        </w:rPr>
        <w:t xml:space="preserve"> si </w:t>
      </w:r>
      <w:r w:rsidRPr="00A15ECD">
        <w:rPr>
          <w:rFonts w:ascii="Times New Roman" w:eastAsia="Times New Roman" w:hAnsi="Times New Roman" w:cs="Times New Roman"/>
          <w:sz w:val="24"/>
          <w:szCs w:val="24"/>
        </w:rPr>
        <w:t>managementul și supervizarea activității laboratoarelor de bacteriologie BK</w:t>
      </w:r>
    </w:p>
    <w:p w:rsidR="00045E32" w:rsidRPr="00EC2770" w:rsidRDefault="00045E32" w:rsidP="00205A37">
      <w:pPr>
        <w:shd w:val="clear" w:color="auto" w:fill="FFFFFF"/>
        <w:spacing w:after="0"/>
        <w:ind w:firstLine="720"/>
        <w:jc w:val="both"/>
        <w:outlineLvl w:val="2"/>
        <w:rPr>
          <w:rFonts w:ascii="Times New Roman" w:eastAsia="Times New Roman" w:hAnsi="Times New Roman" w:cs="Times New Roman"/>
          <w:b/>
          <w:bCs/>
          <w:i/>
          <w:iCs/>
          <w:sz w:val="24"/>
          <w:szCs w:val="24"/>
        </w:rPr>
      </w:pPr>
    </w:p>
    <w:p w:rsidR="00DA7EFE" w:rsidRPr="00EC2770" w:rsidRDefault="00DA7EFE" w:rsidP="001B652B">
      <w:pPr>
        <w:spacing w:after="0"/>
        <w:ind w:firstLine="720"/>
        <w:jc w:val="both"/>
        <w:rPr>
          <w:rFonts w:ascii="Times New Roman" w:hAnsi="Times New Roman" w:cs="Times New Roman"/>
          <w:b/>
          <w:sz w:val="24"/>
          <w:szCs w:val="24"/>
        </w:rPr>
      </w:pPr>
      <w:r w:rsidRPr="00EC2770">
        <w:rPr>
          <w:rFonts w:ascii="Times New Roman" w:hAnsi="Times New Roman" w:cs="Times New Roman"/>
          <w:b/>
          <w:sz w:val="24"/>
          <w:szCs w:val="24"/>
        </w:rPr>
        <w:t xml:space="preserve">Strategia Naţională de Control al Tuberculozei în România 2015-2020 </w:t>
      </w:r>
      <w:r w:rsidRPr="00D652DF">
        <w:rPr>
          <w:rFonts w:ascii="Times New Roman" w:hAnsi="Times New Roman" w:cs="Times New Roman"/>
          <w:sz w:val="24"/>
          <w:szCs w:val="24"/>
        </w:rPr>
        <w:t>(</w:t>
      </w:r>
      <w:r w:rsidR="0003396D" w:rsidRPr="00D652DF">
        <w:rPr>
          <w:rFonts w:ascii="Times New Roman" w:hAnsi="Times New Roman" w:cs="Times New Roman"/>
          <w:sz w:val="24"/>
          <w:szCs w:val="24"/>
        </w:rPr>
        <w:t>5</w:t>
      </w:r>
      <w:r w:rsidR="00891372" w:rsidRPr="00D652DF">
        <w:rPr>
          <w:rFonts w:ascii="Times New Roman" w:hAnsi="Times New Roman" w:cs="Times New Roman"/>
          <w:sz w:val="24"/>
          <w:szCs w:val="24"/>
        </w:rPr>
        <w:t>7</w:t>
      </w:r>
      <w:r w:rsidRPr="00D652DF">
        <w:rPr>
          <w:rFonts w:ascii="Times New Roman" w:hAnsi="Times New Roman" w:cs="Times New Roman"/>
          <w:sz w:val="24"/>
          <w:szCs w:val="24"/>
        </w:rPr>
        <w:t>)</w:t>
      </w:r>
      <w:r w:rsidR="00045E32" w:rsidRPr="00D652DF">
        <w:rPr>
          <w:rFonts w:ascii="Times New Roman" w:hAnsi="Times New Roman" w:cs="Times New Roman"/>
          <w:sz w:val="24"/>
          <w:szCs w:val="24"/>
        </w:rPr>
        <w:t>:</w:t>
      </w:r>
    </w:p>
    <w:p w:rsidR="00802EA3" w:rsidRDefault="00DA7EFE" w:rsidP="001B652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Strategia Naţională de Control al Tuberculozei pentru perioada 2015-2020 a fost creată printr-un proces de colaborare, condus de un grup de lucru format din reprezentanţi ai Ministerului Sănătăţii, Programului Naţional de Control al Tuberculozei şi Organizaţiei Mondiale a Sănătăţii (OMS), precum şi ai altor instituţii de stat şi organizaţii neguvernamentale.</w:t>
      </w:r>
    </w:p>
    <w:p w:rsidR="000C0976" w:rsidRDefault="00DA7EFE" w:rsidP="001B652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 </w:t>
      </w:r>
      <w:r w:rsidRPr="000F20B9">
        <w:rPr>
          <w:rFonts w:ascii="Times New Roman" w:hAnsi="Times New Roman" w:cs="Times New Roman"/>
          <w:b/>
          <w:i/>
          <w:sz w:val="24"/>
          <w:szCs w:val="24"/>
          <w:u w:val="double"/>
        </w:rPr>
        <w:t>Scopul strategiei</w:t>
      </w:r>
      <w:r w:rsidRPr="00EC2770">
        <w:rPr>
          <w:rFonts w:ascii="Times New Roman" w:hAnsi="Times New Roman" w:cs="Times New Roman"/>
          <w:sz w:val="24"/>
          <w:szCs w:val="24"/>
        </w:rPr>
        <w:t xml:space="preserve"> este de a trasa direcţiile de acţiune privind controlul tuberculozei în funcţie de nevoile epidemiologice şi programatice din România, dar şi de a stabili ţinte naţionale pentru îmbunătăţirea performanţei programului.</w:t>
      </w:r>
      <w:r w:rsidR="008F7388">
        <w:rPr>
          <w:rFonts w:ascii="Times New Roman" w:hAnsi="Times New Roman" w:cs="Times New Roman"/>
          <w:sz w:val="24"/>
          <w:szCs w:val="24"/>
        </w:rPr>
        <w:t xml:space="preserve"> </w:t>
      </w:r>
      <w:r w:rsidRPr="00EC2770">
        <w:rPr>
          <w:rFonts w:ascii="Times New Roman" w:hAnsi="Times New Roman" w:cs="Times New Roman"/>
          <w:sz w:val="24"/>
          <w:szCs w:val="24"/>
        </w:rPr>
        <w:t>Ariile majore de intervenţie corespund celor şase componente ale Strategiei Stop TB:</w:t>
      </w:r>
    </w:p>
    <w:p w:rsidR="000C0976" w:rsidRDefault="00DA7EFE" w:rsidP="001B652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 Strategia Stop TB</w:t>
      </w:r>
    </w:p>
    <w:p w:rsidR="000C0976" w:rsidRDefault="00DA7EFE" w:rsidP="001B652B">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 </w:t>
      </w:r>
      <w:r w:rsidRPr="009F2DDE">
        <w:rPr>
          <w:rFonts w:ascii="Times New Roman" w:hAnsi="Times New Roman" w:cs="Times New Roman"/>
          <w:b/>
          <w:sz w:val="24"/>
          <w:szCs w:val="24"/>
        </w:rPr>
        <w:t>1.</w:t>
      </w:r>
      <w:r w:rsidRPr="00EC2770">
        <w:rPr>
          <w:rFonts w:ascii="Times New Roman" w:hAnsi="Times New Roman" w:cs="Times New Roman"/>
          <w:sz w:val="24"/>
          <w:szCs w:val="24"/>
        </w:rPr>
        <w:t xml:space="preserve"> Aplicarea DOTS de calitate la nivel naţional şi îmbunătăţirea acestuia </w:t>
      </w:r>
    </w:p>
    <w:p w:rsidR="000C0976" w:rsidRDefault="00DA7EFE" w:rsidP="001B652B">
      <w:pPr>
        <w:spacing w:after="0"/>
        <w:ind w:firstLine="720"/>
        <w:jc w:val="both"/>
        <w:rPr>
          <w:rFonts w:ascii="Times New Roman" w:hAnsi="Times New Roman" w:cs="Times New Roman"/>
          <w:sz w:val="24"/>
          <w:szCs w:val="24"/>
        </w:rPr>
      </w:pPr>
      <w:r w:rsidRPr="009F2DDE">
        <w:rPr>
          <w:rFonts w:ascii="Times New Roman" w:hAnsi="Times New Roman" w:cs="Times New Roman"/>
          <w:b/>
          <w:sz w:val="24"/>
          <w:szCs w:val="24"/>
        </w:rPr>
        <w:t>2.</w:t>
      </w:r>
      <w:r w:rsidRPr="00EC2770">
        <w:rPr>
          <w:rFonts w:ascii="Times New Roman" w:hAnsi="Times New Roman" w:cs="Times New Roman"/>
          <w:sz w:val="24"/>
          <w:szCs w:val="24"/>
        </w:rPr>
        <w:t xml:space="preserve"> Abordarea TB/HIV, </w:t>
      </w:r>
      <w:r w:rsidR="009F2DDE">
        <w:rPr>
          <w:rFonts w:ascii="Times New Roman" w:hAnsi="Times New Roman" w:cs="Times New Roman"/>
          <w:sz w:val="24"/>
          <w:szCs w:val="24"/>
        </w:rPr>
        <w:t xml:space="preserve">TB MDR şi a nevoilor populatiei </w:t>
      </w:r>
      <w:r w:rsidRPr="00EC2770">
        <w:rPr>
          <w:rFonts w:ascii="Times New Roman" w:hAnsi="Times New Roman" w:cs="Times New Roman"/>
          <w:sz w:val="24"/>
          <w:szCs w:val="24"/>
        </w:rPr>
        <w:t xml:space="preserve">sărace şi vulnerabile </w:t>
      </w:r>
    </w:p>
    <w:p w:rsidR="000C0976" w:rsidRDefault="00DA7EFE" w:rsidP="001B652B">
      <w:pPr>
        <w:spacing w:after="0"/>
        <w:ind w:firstLine="720"/>
        <w:jc w:val="both"/>
        <w:rPr>
          <w:rFonts w:ascii="Times New Roman" w:hAnsi="Times New Roman" w:cs="Times New Roman"/>
          <w:sz w:val="24"/>
          <w:szCs w:val="24"/>
        </w:rPr>
      </w:pPr>
      <w:r w:rsidRPr="009F2DDE">
        <w:rPr>
          <w:rFonts w:ascii="Times New Roman" w:hAnsi="Times New Roman" w:cs="Times New Roman"/>
          <w:b/>
          <w:sz w:val="24"/>
          <w:szCs w:val="24"/>
        </w:rPr>
        <w:t>3.</w:t>
      </w:r>
      <w:r w:rsidRPr="00EC2770">
        <w:rPr>
          <w:rFonts w:ascii="Times New Roman" w:hAnsi="Times New Roman" w:cs="Times New Roman"/>
          <w:sz w:val="24"/>
          <w:szCs w:val="24"/>
        </w:rPr>
        <w:t xml:space="preserve"> Contribuţia la consolidarea sistemului sanitar </w:t>
      </w:r>
    </w:p>
    <w:p w:rsidR="000C0976" w:rsidRDefault="00DA7EFE" w:rsidP="001B652B">
      <w:pPr>
        <w:spacing w:after="0"/>
        <w:ind w:firstLine="720"/>
        <w:jc w:val="both"/>
        <w:rPr>
          <w:rFonts w:ascii="Times New Roman" w:hAnsi="Times New Roman" w:cs="Times New Roman"/>
          <w:sz w:val="24"/>
          <w:szCs w:val="24"/>
        </w:rPr>
      </w:pPr>
      <w:r w:rsidRPr="009F2DDE">
        <w:rPr>
          <w:rFonts w:ascii="Times New Roman" w:hAnsi="Times New Roman" w:cs="Times New Roman"/>
          <w:b/>
          <w:sz w:val="24"/>
          <w:szCs w:val="24"/>
        </w:rPr>
        <w:t>4</w:t>
      </w:r>
      <w:r w:rsidRPr="00EC2770">
        <w:rPr>
          <w:rFonts w:ascii="Times New Roman" w:hAnsi="Times New Roman" w:cs="Times New Roman"/>
          <w:sz w:val="24"/>
          <w:szCs w:val="24"/>
        </w:rPr>
        <w:t xml:space="preserve">. Creşterea implicării în controlul infecţiei TB a tuturor furnizorilor de servicii medicale </w:t>
      </w:r>
    </w:p>
    <w:p w:rsidR="000C0976" w:rsidRDefault="00DA7EFE" w:rsidP="001B652B">
      <w:pPr>
        <w:spacing w:after="0"/>
        <w:ind w:firstLine="720"/>
        <w:jc w:val="both"/>
        <w:rPr>
          <w:rFonts w:ascii="Times New Roman" w:hAnsi="Times New Roman" w:cs="Times New Roman"/>
          <w:sz w:val="24"/>
          <w:szCs w:val="24"/>
        </w:rPr>
      </w:pPr>
      <w:r w:rsidRPr="009F2DDE">
        <w:rPr>
          <w:rFonts w:ascii="Times New Roman" w:hAnsi="Times New Roman" w:cs="Times New Roman"/>
          <w:b/>
          <w:sz w:val="24"/>
          <w:szCs w:val="24"/>
        </w:rPr>
        <w:t>5</w:t>
      </w:r>
      <w:r w:rsidRPr="00EC2770">
        <w:rPr>
          <w:rFonts w:ascii="Times New Roman" w:hAnsi="Times New Roman" w:cs="Times New Roman"/>
          <w:sz w:val="24"/>
          <w:szCs w:val="24"/>
        </w:rPr>
        <w:t xml:space="preserve">. Încurajarea persoanelor cu TB şi a comunităţilor să lupte împotriva TB </w:t>
      </w:r>
    </w:p>
    <w:p w:rsidR="00DA7EFE" w:rsidRDefault="00DA7EFE" w:rsidP="001B652B">
      <w:pPr>
        <w:spacing w:after="0"/>
        <w:ind w:firstLine="720"/>
        <w:jc w:val="both"/>
        <w:rPr>
          <w:rFonts w:ascii="Times New Roman" w:hAnsi="Times New Roman" w:cs="Times New Roman"/>
          <w:sz w:val="24"/>
          <w:szCs w:val="24"/>
        </w:rPr>
      </w:pPr>
      <w:r w:rsidRPr="009F2DDE">
        <w:rPr>
          <w:rFonts w:ascii="Times New Roman" w:hAnsi="Times New Roman" w:cs="Times New Roman"/>
          <w:b/>
          <w:sz w:val="24"/>
          <w:szCs w:val="24"/>
        </w:rPr>
        <w:t>6</w:t>
      </w:r>
      <w:r w:rsidRPr="00EC2770">
        <w:rPr>
          <w:rFonts w:ascii="Times New Roman" w:hAnsi="Times New Roman" w:cs="Times New Roman"/>
          <w:sz w:val="24"/>
          <w:szCs w:val="24"/>
        </w:rPr>
        <w:t>. Realizarea unui cadru favorabil pentru cercetare şi promovarea acesteia</w:t>
      </w:r>
      <w:r w:rsidR="009F2DDE">
        <w:rPr>
          <w:rFonts w:ascii="Times New Roman" w:hAnsi="Times New Roman" w:cs="Times New Roman"/>
          <w:sz w:val="24"/>
          <w:szCs w:val="24"/>
        </w:rPr>
        <w:t>.</w:t>
      </w:r>
      <w:r w:rsidRPr="00EC2770">
        <w:rPr>
          <w:rFonts w:ascii="Times New Roman" w:hAnsi="Times New Roman" w:cs="Times New Roman"/>
          <w:sz w:val="24"/>
          <w:szCs w:val="24"/>
        </w:rPr>
        <w:t xml:space="preserve"> </w:t>
      </w:r>
    </w:p>
    <w:p w:rsidR="000C0976" w:rsidRPr="00EC2770" w:rsidRDefault="000C0976" w:rsidP="001B652B">
      <w:pPr>
        <w:spacing w:after="0"/>
        <w:ind w:firstLine="720"/>
        <w:jc w:val="both"/>
        <w:rPr>
          <w:rFonts w:ascii="Times New Roman" w:hAnsi="Times New Roman" w:cs="Times New Roman"/>
          <w:sz w:val="24"/>
          <w:szCs w:val="24"/>
        </w:rPr>
      </w:pPr>
    </w:p>
    <w:p w:rsidR="00DA7EFE" w:rsidRPr="00EC2770" w:rsidRDefault="001E51E1" w:rsidP="001E51E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Strategia are </w:t>
      </w:r>
      <w:r w:rsidR="00DA7EFE" w:rsidRPr="00EC2770">
        <w:rPr>
          <w:rFonts w:ascii="Times New Roman" w:hAnsi="Times New Roman" w:cs="Times New Roman"/>
          <w:sz w:val="24"/>
          <w:szCs w:val="24"/>
        </w:rPr>
        <w:t xml:space="preserve">următoarele </w:t>
      </w:r>
      <w:r w:rsidR="00DA7EFE" w:rsidRPr="000F20B9">
        <w:rPr>
          <w:rFonts w:ascii="Times New Roman" w:hAnsi="Times New Roman" w:cs="Times New Roman"/>
          <w:b/>
          <w:i/>
          <w:sz w:val="24"/>
          <w:szCs w:val="24"/>
          <w:u w:val="double"/>
        </w:rPr>
        <w:t>obiective</w:t>
      </w:r>
      <w:r w:rsidR="00DA7EFE" w:rsidRPr="009F2DDE">
        <w:rPr>
          <w:rFonts w:ascii="Times New Roman" w:hAnsi="Times New Roman" w:cs="Times New Roman"/>
          <w:i/>
          <w:sz w:val="24"/>
          <w:szCs w:val="24"/>
          <w:u w:val="double"/>
        </w:rPr>
        <w:t xml:space="preserve"> </w:t>
      </w:r>
      <w:r w:rsidR="00DA7EFE" w:rsidRPr="00EC2770">
        <w:rPr>
          <w:rFonts w:ascii="Times New Roman" w:hAnsi="Times New Roman" w:cs="Times New Roman"/>
          <w:sz w:val="24"/>
          <w:szCs w:val="24"/>
        </w:rPr>
        <w:t xml:space="preserve"> pe</w:t>
      </w:r>
      <w:r w:rsidR="009F2DDE">
        <w:rPr>
          <w:rFonts w:ascii="Times New Roman" w:hAnsi="Times New Roman" w:cs="Times New Roman"/>
          <w:sz w:val="24"/>
          <w:szCs w:val="24"/>
        </w:rPr>
        <w:t xml:space="preserve">ntru </w:t>
      </w:r>
      <w:r w:rsidR="00DA7EFE" w:rsidRPr="00EC2770">
        <w:rPr>
          <w:rFonts w:ascii="Times New Roman" w:hAnsi="Times New Roman" w:cs="Times New Roman"/>
          <w:sz w:val="24"/>
          <w:szCs w:val="24"/>
        </w:rPr>
        <w:t>următori</w:t>
      </w:r>
      <w:r w:rsidR="009F2DDE">
        <w:rPr>
          <w:rFonts w:ascii="Times New Roman" w:hAnsi="Times New Roman" w:cs="Times New Roman"/>
          <w:sz w:val="24"/>
          <w:szCs w:val="24"/>
        </w:rPr>
        <w:t>i</w:t>
      </w:r>
      <w:r w:rsidR="00DA7EFE" w:rsidRPr="00EC2770">
        <w:rPr>
          <w:rFonts w:ascii="Times New Roman" w:hAnsi="Times New Roman" w:cs="Times New Roman"/>
          <w:sz w:val="24"/>
          <w:szCs w:val="24"/>
        </w:rPr>
        <w:t xml:space="preserve"> 5 ani (2015-2020): </w:t>
      </w:r>
    </w:p>
    <w:p w:rsidR="00DA7EFE" w:rsidRPr="00EC2770" w:rsidRDefault="00DA7EFE" w:rsidP="001E51E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sym w:font="Symbol" w:char="F0B7"/>
      </w:r>
      <w:r w:rsidRPr="00EC2770">
        <w:rPr>
          <w:rFonts w:ascii="Times New Roman" w:hAnsi="Times New Roman" w:cs="Times New Roman"/>
          <w:sz w:val="24"/>
          <w:szCs w:val="24"/>
        </w:rPr>
        <w:t xml:space="preserve"> Asigurarea, până în 2020, a accesului universal la metode rapide de diagnostic pentru TB sensibilă şi pentru TB M/XDR; </w:t>
      </w:r>
    </w:p>
    <w:p w:rsidR="00DA7EFE" w:rsidRPr="00EC2770" w:rsidRDefault="00DA7EFE" w:rsidP="001E51E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sym w:font="Symbol" w:char="F0B7"/>
      </w:r>
      <w:r w:rsidRPr="00EC2770">
        <w:rPr>
          <w:rFonts w:ascii="Times New Roman" w:hAnsi="Times New Roman" w:cs="Times New Roman"/>
          <w:sz w:val="24"/>
          <w:szCs w:val="24"/>
        </w:rPr>
        <w:t xml:space="preserve"> Diagnosticarea a cel puţin 85% din toate cazurile estimate de TB sensibilă şi TB MDR; </w:t>
      </w:r>
    </w:p>
    <w:p w:rsidR="00DA7EFE" w:rsidRPr="00EC2770" w:rsidRDefault="00DA7EFE" w:rsidP="001E51E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sym w:font="Symbol" w:char="F0B7"/>
      </w:r>
      <w:r w:rsidRPr="00EC2770">
        <w:rPr>
          <w:rFonts w:ascii="Times New Roman" w:hAnsi="Times New Roman" w:cs="Times New Roman"/>
          <w:sz w:val="24"/>
          <w:szCs w:val="24"/>
        </w:rPr>
        <w:t xml:space="preserve"> Tratarea cu succes, până în 2020, a cel puţin 90% din cazurile noi de TB pozitivă în cultură şi a cel puţin 85% din toate retratamentele. </w:t>
      </w:r>
    </w:p>
    <w:p w:rsidR="00DA7EFE" w:rsidRPr="00EC2770" w:rsidRDefault="00DA7EFE" w:rsidP="001E51E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lastRenderedPageBreak/>
        <w:sym w:font="Symbol" w:char="F0B7"/>
      </w:r>
      <w:r w:rsidRPr="00EC2770">
        <w:rPr>
          <w:rFonts w:ascii="Times New Roman" w:hAnsi="Times New Roman" w:cs="Times New Roman"/>
          <w:sz w:val="24"/>
          <w:szCs w:val="24"/>
        </w:rPr>
        <w:t xml:space="preserve"> Tratarea cu succes, până în 2020, a 75% din cazurile de TB MDR. </w:t>
      </w:r>
    </w:p>
    <w:p w:rsidR="00DA7EFE" w:rsidRPr="00EC2770" w:rsidRDefault="00DA7EFE" w:rsidP="001E51E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sym w:font="Symbol" w:char="F0B7"/>
      </w:r>
      <w:r w:rsidRPr="00EC2770">
        <w:rPr>
          <w:rFonts w:ascii="Times New Roman" w:hAnsi="Times New Roman" w:cs="Times New Roman"/>
          <w:sz w:val="24"/>
          <w:szCs w:val="24"/>
        </w:rPr>
        <w:t xml:space="preserve"> Reducerea, până în 2020, a ratei generale a mortalităţii TB la mai puţin de 4,3 la 100 000 de locuitori. </w:t>
      </w:r>
    </w:p>
    <w:p w:rsidR="00DA7EFE" w:rsidRPr="00EC2770" w:rsidRDefault="00DA7EFE" w:rsidP="001E51E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sym w:font="Symbol" w:char="F0B7"/>
      </w:r>
      <w:r w:rsidRPr="00EC2770">
        <w:rPr>
          <w:rFonts w:ascii="Times New Roman" w:hAnsi="Times New Roman" w:cs="Times New Roman"/>
          <w:sz w:val="24"/>
          <w:szCs w:val="24"/>
        </w:rPr>
        <w:t xml:space="preserve"> Nu vor mai exista familii care să se confrunte cu cos</w:t>
      </w:r>
      <w:r w:rsidR="00393FD7">
        <w:rPr>
          <w:rFonts w:ascii="Times New Roman" w:hAnsi="Times New Roman" w:cs="Times New Roman"/>
          <w:sz w:val="24"/>
          <w:szCs w:val="24"/>
        </w:rPr>
        <w:t>turi catastrofale cauzate de TB</w:t>
      </w:r>
      <w:r w:rsidRPr="00EC2770">
        <w:rPr>
          <w:rFonts w:ascii="Times New Roman" w:hAnsi="Times New Roman" w:cs="Times New Roman"/>
          <w:sz w:val="24"/>
          <w:szCs w:val="24"/>
        </w:rPr>
        <w:t xml:space="preserve"> . </w:t>
      </w:r>
    </w:p>
    <w:p w:rsidR="00DA7EFE" w:rsidRPr="00EC2770" w:rsidRDefault="00DA7EFE" w:rsidP="001E51E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sym w:font="Symbol" w:char="F0B7"/>
      </w:r>
      <w:r w:rsidRPr="00EC2770">
        <w:rPr>
          <w:rFonts w:ascii="Times New Roman" w:hAnsi="Times New Roman" w:cs="Times New Roman"/>
          <w:sz w:val="24"/>
          <w:szCs w:val="24"/>
        </w:rPr>
        <w:t xml:space="preserve"> Rata de notificare a tuturor formelor de TB – confirmate bacteriologic plus cele diagnosticate clinic, cazuri noi şi retratamente –va scădea de la 73</w:t>
      </w:r>
      <w:r w:rsidR="00393FD7">
        <w:rPr>
          <w:rFonts w:ascii="Times New Roman" w:hAnsi="Times New Roman" w:cs="Times New Roman"/>
          <w:sz w:val="24"/>
          <w:szCs w:val="24"/>
        </w:rPr>
        <w:t>%ooo în 2013 la 46,59%ooo</w:t>
      </w:r>
      <w:r w:rsidRPr="00EC2770">
        <w:rPr>
          <w:rFonts w:ascii="Times New Roman" w:hAnsi="Times New Roman" w:cs="Times New Roman"/>
          <w:sz w:val="24"/>
          <w:szCs w:val="24"/>
        </w:rPr>
        <w:t xml:space="preserve"> până în 2020. </w:t>
      </w:r>
    </w:p>
    <w:p w:rsidR="00DA7EFE" w:rsidRPr="00EC2770" w:rsidRDefault="00DA7EFE" w:rsidP="001E51E1">
      <w:pPr>
        <w:spacing w:after="0"/>
        <w:ind w:firstLine="720"/>
        <w:jc w:val="both"/>
        <w:rPr>
          <w:rFonts w:ascii="Times New Roman" w:hAnsi="Times New Roman" w:cs="Times New Roman"/>
          <w:sz w:val="24"/>
          <w:szCs w:val="24"/>
        </w:rPr>
      </w:pPr>
      <w:r w:rsidRPr="00EC2770">
        <w:rPr>
          <w:rFonts w:ascii="Times New Roman" w:hAnsi="Times New Roman" w:cs="Times New Roman"/>
          <w:sz w:val="24"/>
          <w:szCs w:val="24"/>
        </w:rPr>
        <w:sym w:font="Symbol" w:char="F0B7"/>
      </w:r>
      <w:r w:rsidRPr="00EC2770">
        <w:rPr>
          <w:rFonts w:ascii="Times New Roman" w:hAnsi="Times New Roman" w:cs="Times New Roman"/>
          <w:sz w:val="24"/>
          <w:szCs w:val="24"/>
        </w:rPr>
        <w:t xml:space="preserve"> Îmbunătăţirea capacităţii sistemului sanitar de a control</w:t>
      </w:r>
      <w:r w:rsidR="006102AC">
        <w:rPr>
          <w:rFonts w:ascii="Times New Roman" w:hAnsi="Times New Roman" w:cs="Times New Roman"/>
          <w:sz w:val="24"/>
          <w:szCs w:val="24"/>
        </w:rPr>
        <w:t xml:space="preserve"> </w:t>
      </w:r>
      <w:r w:rsidRPr="00EC2770">
        <w:rPr>
          <w:rFonts w:ascii="Times New Roman" w:hAnsi="Times New Roman" w:cs="Times New Roman"/>
          <w:sz w:val="24"/>
          <w:szCs w:val="24"/>
        </w:rPr>
        <w:t>a</w:t>
      </w:r>
      <w:r w:rsidR="006102AC">
        <w:rPr>
          <w:rFonts w:ascii="Times New Roman" w:hAnsi="Times New Roman" w:cs="Times New Roman"/>
          <w:sz w:val="24"/>
          <w:szCs w:val="24"/>
        </w:rPr>
        <w:t>l</w:t>
      </w:r>
      <w:r w:rsidRPr="00EC2770">
        <w:rPr>
          <w:rFonts w:ascii="Times New Roman" w:hAnsi="Times New Roman" w:cs="Times New Roman"/>
          <w:sz w:val="24"/>
          <w:szCs w:val="24"/>
        </w:rPr>
        <w:t xml:space="preserve"> TB.</w:t>
      </w:r>
    </w:p>
    <w:p w:rsidR="00964658" w:rsidRPr="00EC2770" w:rsidRDefault="00964658" w:rsidP="00964658">
      <w:pPr>
        <w:spacing w:after="0"/>
        <w:ind w:firstLine="720"/>
        <w:jc w:val="both"/>
        <w:rPr>
          <w:rFonts w:ascii="Times New Roman" w:hAnsi="Times New Roman" w:cs="Times New Roman"/>
        </w:rPr>
      </w:pPr>
    </w:p>
    <w:p w:rsidR="00DA7EFE" w:rsidRPr="00964658" w:rsidRDefault="00964658" w:rsidP="00964658">
      <w:pPr>
        <w:spacing w:after="0"/>
        <w:ind w:firstLine="720"/>
        <w:jc w:val="both"/>
        <w:rPr>
          <w:color w:val="FF0000"/>
        </w:rPr>
      </w:pPr>
      <w:r w:rsidRPr="00DD13A1">
        <w:rPr>
          <w:rFonts w:ascii="Times New Roman" w:hAnsi="Times New Roman" w:cs="Times New Roman"/>
          <w:sz w:val="24"/>
          <w:szCs w:val="24"/>
        </w:rPr>
        <w:t>Conform datelor OMS, România ocupă locul 6 în Europa în privin</w:t>
      </w:r>
      <w:r w:rsidRPr="00DD13A1">
        <w:rPr>
          <w:rFonts w:ascii="Cambria Math" w:hAnsi="Cambria Math" w:cs="Cambria Math"/>
          <w:sz w:val="24"/>
          <w:szCs w:val="24"/>
        </w:rPr>
        <w:t>ț</w:t>
      </w:r>
      <w:r w:rsidRPr="00DD13A1">
        <w:rPr>
          <w:rFonts w:ascii="Times New Roman" w:hAnsi="Times New Roman" w:cs="Times New Roman"/>
          <w:sz w:val="24"/>
          <w:szCs w:val="24"/>
        </w:rPr>
        <w:t>a numărului de bolnavi de tuberculoză. În anul 2014  au fost trata</w:t>
      </w:r>
      <w:r w:rsidRPr="00DD13A1">
        <w:rPr>
          <w:rFonts w:ascii="Cambria Math" w:hAnsi="Cambria Math" w:cs="Cambria Math"/>
          <w:sz w:val="24"/>
          <w:szCs w:val="24"/>
        </w:rPr>
        <w:t>ț</w:t>
      </w:r>
      <w:r w:rsidRPr="00DD13A1">
        <w:rPr>
          <w:rFonts w:ascii="Times New Roman" w:hAnsi="Times New Roman" w:cs="Times New Roman"/>
          <w:sz w:val="24"/>
          <w:szCs w:val="24"/>
        </w:rPr>
        <w:t>i peste 15.300 de pacien</w:t>
      </w:r>
      <w:r w:rsidRPr="00DD13A1">
        <w:rPr>
          <w:rFonts w:ascii="Cambria Math" w:hAnsi="Cambria Math" w:cs="Cambria Math"/>
          <w:sz w:val="24"/>
          <w:szCs w:val="24"/>
        </w:rPr>
        <w:t>ț</w:t>
      </w:r>
      <w:r w:rsidRPr="00DD13A1">
        <w:rPr>
          <w:rFonts w:ascii="Times New Roman" w:hAnsi="Times New Roman" w:cs="Times New Roman"/>
          <w:sz w:val="24"/>
          <w:szCs w:val="24"/>
        </w:rPr>
        <w:t>i, peste 500 dintre ace</w:t>
      </w:r>
      <w:r w:rsidRPr="00DD13A1">
        <w:rPr>
          <w:rFonts w:ascii="Cambria Math" w:hAnsi="Cambria Math" w:cs="Cambria Math"/>
          <w:sz w:val="24"/>
          <w:szCs w:val="24"/>
        </w:rPr>
        <w:t>ș</w:t>
      </w:r>
      <w:r w:rsidRPr="00DD13A1">
        <w:rPr>
          <w:rFonts w:ascii="Times New Roman" w:hAnsi="Times New Roman" w:cs="Times New Roman"/>
          <w:sz w:val="24"/>
          <w:szCs w:val="24"/>
        </w:rPr>
        <w:t>tia fiind cazuri noi de tuberculoză multidrug-rezistentă (TB MDR)</w:t>
      </w:r>
      <w:r w:rsidRPr="00EB7306">
        <w:rPr>
          <w:color w:val="FF0000"/>
        </w:rPr>
        <w:t xml:space="preserve"> </w:t>
      </w:r>
      <w:r w:rsidRPr="0003396D">
        <w:rPr>
          <w:rFonts w:ascii="Times New Roman" w:hAnsi="Times New Roman" w:cs="Times New Roman"/>
          <w:color w:val="000000"/>
          <w:sz w:val="24"/>
          <w:szCs w:val="24"/>
        </w:rPr>
        <w:t>(5</w:t>
      </w:r>
      <w:r>
        <w:rPr>
          <w:rFonts w:ascii="Times New Roman" w:hAnsi="Times New Roman" w:cs="Times New Roman"/>
          <w:color w:val="000000"/>
          <w:sz w:val="24"/>
          <w:szCs w:val="24"/>
        </w:rPr>
        <w:t>8).</w:t>
      </w:r>
    </w:p>
    <w:p w:rsidR="00A6783B" w:rsidRPr="00BE23EF" w:rsidRDefault="00BE23EF" w:rsidP="00A6783B">
      <w:pPr>
        <w:pStyle w:val="NormalWeb"/>
        <w:shd w:val="clear" w:color="auto" w:fill="FFFFFF"/>
        <w:spacing w:before="0" w:beforeAutospacing="0" w:after="0" w:afterAutospacing="0" w:line="276" w:lineRule="auto"/>
        <w:ind w:firstLine="720"/>
      </w:pPr>
      <w:r w:rsidRPr="00BE23EF">
        <w:t xml:space="preserve">Între aprilie </w:t>
      </w:r>
      <w:r w:rsidRPr="00D113B0">
        <w:rPr>
          <w:b/>
        </w:rPr>
        <w:t>2015</w:t>
      </w:r>
      <w:r w:rsidRPr="00BE23EF">
        <w:t xml:space="preserve"> și decembrie </w:t>
      </w:r>
      <w:r w:rsidRPr="00D113B0">
        <w:rPr>
          <w:b/>
        </w:rPr>
        <w:t>2017</w:t>
      </w:r>
      <w:r w:rsidRPr="00BE23EF">
        <w:t xml:space="preserve"> s-a</w:t>
      </w:r>
      <w:r>
        <w:t>u</w:t>
      </w:r>
      <w:r w:rsidRPr="00BE23EF">
        <w:t xml:space="preserve"> realizat</w:t>
      </w:r>
      <w:r>
        <w:t xml:space="preserve"> o serie de proiecte</w:t>
      </w:r>
      <w:r w:rsidR="00A6783B">
        <w:t xml:space="preserve"> im</w:t>
      </w:r>
      <w:r w:rsidR="00A6783B" w:rsidRPr="00BE23EF">
        <w:t>plementa</w:t>
      </w:r>
      <w:r w:rsidR="00A6783B">
        <w:t>te</w:t>
      </w:r>
      <w:r w:rsidR="00A6783B" w:rsidRPr="00BE23EF">
        <w:t xml:space="preserve"> în parteneriat cu Fundaţia Romanian Angel Appeal, cu implicarea factorilor de decizie din cadrul Programului Naţional de Prevenire, Supraveghere şi Control al Tuberculozei din România şi cu</w:t>
      </w:r>
      <w:r w:rsidR="00A5223A">
        <w:t xml:space="preserve"> sprijinul Organizaţiei Mondiale</w:t>
      </w:r>
      <w:r w:rsidR="00A6783B" w:rsidRPr="00BE23EF">
        <w:t xml:space="preserve"> a Sănătăţii</w:t>
      </w:r>
      <w:r w:rsidR="00A6783B">
        <w:t xml:space="preserve"> (5</w:t>
      </w:r>
      <w:r w:rsidR="00891372">
        <w:t>9</w:t>
      </w:r>
      <w:r w:rsidR="00A6783B">
        <w:t>):</w:t>
      </w:r>
    </w:p>
    <w:p w:rsidR="00BE23EF" w:rsidRPr="00BE23EF" w:rsidRDefault="001B652B" w:rsidP="001B652B">
      <w:pPr>
        <w:pStyle w:val="NormalWeb"/>
        <w:shd w:val="clear" w:color="auto" w:fill="FFFFFF"/>
        <w:spacing w:before="0" w:beforeAutospacing="0" w:after="0" w:afterAutospacing="0" w:line="276" w:lineRule="auto"/>
        <w:ind w:firstLine="720"/>
      </w:pPr>
      <w:r w:rsidRPr="000A66D7">
        <w:rPr>
          <w:b/>
          <w:u w:val="double"/>
        </w:rPr>
        <w:t>A</w:t>
      </w:r>
      <w:r w:rsidR="00BE23EF" w:rsidRPr="000A66D7">
        <w:rPr>
          <w:b/>
        </w:rPr>
        <w:t>.</w:t>
      </w:r>
      <w:r w:rsidR="00BE23EF" w:rsidRPr="00BE23EF">
        <w:t xml:space="preserve"> </w:t>
      </w:r>
      <w:r w:rsidR="00C87222" w:rsidRPr="00BE23EF">
        <w:t>Proiectul</w:t>
      </w:r>
      <w:r w:rsidR="00BE23EF" w:rsidRPr="00BE23EF">
        <w:t xml:space="preserve"> </w:t>
      </w:r>
      <w:r w:rsidR="00BE23EF" w:rsidRPr="00BE23EF">
        <w:rPr>
          <w:rStyle w:val="Emphasis"/>
          <w:b/>
          <w:bCs/>
          <w:color w:val="444444"/>
        </w:rPr>
        <w:t xml:space="preserve">Diagnosticarea rapidă şi de calitate a  TB şi TB MDR/XDR prin îmbunătăţirea dotării laboratoarelor </w:t>
      </w:r>
      <w:r w:rsidR="00C87222">
        <w:rPr>
          <w:rStyle w:val="Emphasis"/>
          <w:b/>
          <w:bCs/>
          <w:color w:val="444444"/>
          <w:sz w:val="22"/>
        </w:rPr>
        <w:t>B</w:t>
      </w:r>
      <w:r w:rsidR="00BE23EF" w:rsidRPr="00C87222">
        <w:rPr>
          <w:rStyle w:val="Emphasis"/>
          <w:b/>
          <w:bCs/>
          <w:color w:val="444444"/>
          <w:sz w:val="22"/>
        </w:rPr>
        <w:t>k</w:t>
      </w:r>
      <w:r w:rsidR="00BE23EF" w:rsidRPr="00BE23EF">
        <w:rPr>
          <w:rStyle w:val="Emphasis"/>
          <w:b/>
          <w:bCs/>
          <w:color w:val="444444"/>
        </w:rPr>
        <w:t xml:space="preserve"> cu echipamente de testare rapidă şi dezvoltarea de ghiduri metodologice naţionale</w:t>
      </w:r>
      <w:r w:rsidR="00BE23EF">
        <w:rPr>
          <w:rStyle w:val="Strong"/>
          <w:color w:val="444444"/>
        </w:rPr>
        <w:t xml:space="preserve">. </w:t>
      </w:r>
    </w:p>
    <w:p w:rsidR="00323420" w:rsidRDefault="00BE23EF" w:rsidP="001B652B">
      <w:pPr>
        <w:pStyle w:val="NormalWeb"/>
        <w:shd w:val="clear" w:color="auto" w:fill="FFFFFF"/>
        <w:spacing w:before="0" w:beforeAutospacing="0" w:after="0" w:afterAutospacing="0" w:line="276" w:lineRule="auto"/>
        <w:ind w:firstLine="720"/>
        <w:jc w:val="both"/>
      </w:pPr>
      <w:r w:rsidRPr="00323420">
        <w:rPr>
          <w:b/>
          <w:i/>
        </w:rPr>
        <w:t>Scop</w:t>
      </w:r>
      <w:r w:rsidRPr="00323420">
        <w:rPr>
          <w:b/>
        </w:rPr>
        <w:t xml:space="preserve">: </w:t>
      </w:r>
    </w:p>
    <w:p w:rsidR="00BE23EF" w:rsidRPr="00BE23EF" w:rsidRDefault="00BE23EF" w:rsidP="001B652B">
      <w:pPr>
        <w:pStyle w:val="NormalWeb"/>
        <w:shd w:val="clear" w:color="auto" w:fill="FFFFFF"/>
        <w:spacing w:before="0" w:beforeAutospacing="0" w:after="0" w:afterAutospacing="0" w:line="276" w:lineRule="auto"/>
        <w:ind w:firstLine="720"/>
        <w:jc w:val="both"/>
      </w:pPr>
      <w:r w:rsidRPr="00BE23EF">
        <w:t>Extinderea accesului populaţiei din România la diagnosticarea rapidă şi de calitate a TB şi TB MDR/XDR.</w:t>
      </w:r>
    </w:p>
    <w:p w:rsidR="00BE23EF" w:rsidRPr="00BE23EF" w:rsidRDefault="00BE23EF" w:rsidP="001B652B">
      <w:pPr>
        <w:pStyle w:val="NormalWeb"/>
        <w:shd w:val="clear" w:color="auto" w:fill="FFFFFF"/>
        <w:spacing w:before="0" w:beforeAutospacing="0" w:after="0" w:afterAutospacing="0" w:line="276" w:lineRule="auto"/>
        <w:ind w:firstLine="720"/>
        <w:jc w:val="both"/>
      </w:pPr>
      <w:r w:rsidRPr="00323420">
        <w:rPr>
          <w:b/>
          <w:i/>
        </w:rPr>
        <w:t>Obiective</w:t>
      </w:r>
      <w:r w:rsidRPr="00323420">
        <w:rPr>
          <w:b/>
        </w:rPr>
        <w:t>:</w:t>
      </w:r>
    </w:p>
    <w:p w:rsidR="00323420" w:rsidRDefault="00BE23EF" w:rsidP="001B652B">
      <w:pPr>
        <w:pStyle w:val="NormalWeb"/>
        <w:shd w:val="clear" w:color="auto" w:fill="FFFFFF"/>
        <w:spacing w:before="0" w:beforeAutospacing="0" w:after="0" w:afterAutospacing="0" w:line="276" w:lineRule="auto"/>
        <w:ind w:firstLine="720"/>
        <w:jc w:val="both"/>
        <w:rPr>
          <w:sz w:val="22"/>
          <w:szCs w:val="22"/>
        </w:rPr>
      </w:pPr>
      <w:r w:rsidRPr="000A66D7">
        <w:rPr>
          <w:b/>
          <w:sz w:val="22"/>
          <w:szCs w:val="22"/>
        </w:rPr>
        <w:t>1</w:t>
      </w:r>
      <w:r w:rsidRPr="00371F37">
        <w:rPr>
          <w:sz w:val="22"/>
          <w:szCs w:val="22"/>
        </w:rPr>
        <w:t>.    Elaborarea de ghiduri naţionale şi standarde operaţionale</w:t>
      </w:r>
    </w:p>
    <w:p w:rsidR="00323420" w:rsidRDefault="00BE23EF" w:rsidP="001B652B">
      <w:pPr>
        <w:pStyle w:val="NormalWeb"/>
        <w:shd w:val="clear" w:color="auto" w:fill="FFFFFF"/>
        <w:spacing w:before="0" w:beforeAutospacing="0" w:after="0" w:afterAutospacing="0" w:line="276" w:lineRule="auto"/>
        <w:ind w:firstLine="720"/>
        <w:jc w:val="both"/>
        <w:rPr>
          <w:sz w:val="22"/>
          <w:szCs w:val="22"/>
        </w:rPr>
      </w:pPr>
      <w:r w:rsidRPr="000A66D7">
        <w:rPr>
          <w:b/>
          <w:sz w:val="22"/>
          <w:szCs w:val="22"/>
        </w:rPr>
        <w:t>2.</w:t>
      </w:r>
      <w:r w:rsidRPr="00371F37">
        <w:rPr>
          <w:sz w:val="22"/>
          <w:szCs w:val="22"/>
        </w:rPr>
        <w:t>    Dotarea laboratoarelor</w:t>
      </w:r>
      <w:r w:rsidR="00323420" w:rsidRPr="00323420">
        <w:rPr>
          <w:szCs w:val="22"/>
        </w:rPr>
        <w:t xml:space="preserve"> </w:t>
      </w:r>
      <w:r w:rsidR="00323420">
        <w:rPr>
          <w:szCs w:val="22"/>
        </w:rPr>
        <w:t>B</w:t>
      </w:r>
      <w:r w:rsidR="00323420" w:rsidRPr="00323420">
        <w:rPr>
          <w:szCs w:val="22"/>
        </w:rPr>
        <w:t xml:space="preserve">k </w:t>
      </w:r>
      <w:r w:rsidRPr="00371F37">
        <w:rPr>
          <w:sz w:val="22"/>
          <w:szCs w:val="22"/>
        </w:rPr>
        <w:t xml:space="preserve">cu echipamente necesare utilizării tehnicilor de testare rapidă în diagnosticarea TB şi TB MDR/XDR-TB şi asigurarea mentenanţei aparatelor </w:t>
      </w:r>
    </w:p>
    <w:p w:rsidR="00323420" w:rsidRDefault="00BE23EF" w:rsidP="001B652B">
      <w:pPr>
        <w:pStyle w:val="NormalWeb"/>
        <w:shd w:val="clear" w:color="auto" w:fill="FFFFFF"/>
        <w:spacing w:before="0" w:beforeAutospacing="0" w:after="0" w:afterAutospacing="0" w:line="276" w:lineRule="auto"/>
        <w:ind w:firstLine="720"/>
        <w:jc w:val="both"/>
        <w:rPr>
          <w:sz w:val="22"/>
          <w:szCs w:val="22"/>
        </w:rPr>
      </w:pPr>
      <w:r w:rsidRPr="000A66D7">
        <w:rPr>
          <w:b/>
          <w:sz w:val="22"/>
          <w:szCs w:val="22"/>
        </w:rPr>
        <w:t>3.</w:t>
      </w:r>
      <w:r w:rsidRPr="00371F37">
        <w:rPr>
          <w:sz w:val="22"/>
          <w:szCs w:val="22"/>
        </w:rPr>
        <w:t>    Asigurarea consumabilelor necesare laboratoarelor</w:t>
      </w:r>
      <w:r w:rsidR="00323420" w:rsidRPr="00371F37">
        <w:rPr>
          <w:sz w:val="22"/>
          <w:szCs w:val="22"/>
        </w:rPr>
        <w:t xml:space="preserve"> Bk </w:t>
      </w:r>
      <w:r w:rsidRPr="00371F37">
        <w:rPr>
          <w:sz w:val="22"/>
          <w:szCs w:val="22"/>
        </w:rPr>
        <w:t xml:space="preserve">în utilizarea tehnicilor de testare rapidă pentru diagnosticarea TB şi TB MDR/XDR </w:t>
      </w:r>
    </w:p>
    <w:p w:rsidR="00BE23EF" w:rsidRPr="00371F37" w:rsidRDefault="00BE23EF" w:rsidP="001B652B">
      <w:pPr>
        <w:pStyle w:val="NormalWeb"/>
        <w:shd w:val="clear" w:color="auto" w:fill="FFFFFF"/>
        <w:spacing w:before="0" w:beforeAutospacing="0" w:after="0" w:afterAutospacing="0" w:line="276" w:lineRule="auto"/>
        <w:ind w:firstLine="720"/>
        <w:jc w:val="both"/>
        <w:rPr>
          <w:sz w:val="22"/>
          <w:szCs w:val="22"/>
        </w:rPr>
      </w:pPr>
      <w:r w:rsidRPr="000A66D7">
        <w:rPr>
          <w:b/>
          <w:sz w:val="22"/>
          <w:szCs w:val="22"/>
        </w:rPr>
        <w:t>4.</w:t>
      </w:r>
      <w:r w:rsidRPr="00371F37">
        <w:rPr>
          <w:sz w:val="22"/>
          <w:szCs w:val="22"/>
        </w:rPr>
        <w:t>    Asigurarea examenului extern de calitate pentru laboratoarele de referinţă (pentru anul 2017).</w:t>
      </w:r>
    </w:p>
    <w:p w:rsidR="00BE23EF" w:rsidRPr="00BE23EF" w:rsidRDefault="00BE23EF" w:rsidP="001B652B">
      <w:pPr>
        <w:pStyle w:val="NormalWeb"/>
        <w:shd w:val="clear" w:color="auto" w:fill="FFFFFF"/>
        <w:spacing w:before="0" w:beforeAutospacing="0" w:after="0" w:afterAutospacing="0" w:line="276" w:lineRule="auto"/>
        <w:ind w:firstLine="720"/>
        <w:jc w:val="both"/>
      </w:pPr>
      <w:r w:rsidRPr="000A66D7">
        <w:rPr>
          <w:b/>
          <w:sz w:val="22"/>
          <w:szCs w:val="22"/>
        </w:rPr>
        <w:t>5.</w:t>
      </w:r>
      <w:r w:rsidRPr="00371F37">
        <w:rPr>
          <w:sz w:val="22"/>
          <w:szCs w:val="22"/>
        </w:rPr>
        <w:t>    Asigurarea organizării întrunirilor anuale ale Grupului de lucru al reţelei laboratoarelor TB</w:t>
      </w:r>
      <w:r w:rsidRPr="00BE23EF">
        <w:t>;</w:t>
      </w:r>
    </w:p>
    <w:p w:rsidR="001B652B" w:rsidRDefault="00F002EC" w:rsidP="001B652B">
      <w:pPr>
        <w:pStyle w:val="NormalWeb"/>
        <w:shd w:val="clear" w:color="auto" w:fill="FFFFFF"/>
        <w:spacing w:before="0" w:beforeAutospacing="0" w:after="0" w:afterAutospacing="0" w:line="276" w:lineRule="auto"/>
        <w:ind w:firstLine="720"/>
        <w:jc w:val="both"/>
      </w:pPr>
      <w:r>
        <w:t>si</w:t>
      </w:r>
    </w:p>
    <w:p w:rsidR="00F002EC" w:rsidRDefault="001B652B" w:rsidP="001B652B">
      <w:pPr>
        <w:pStyle w:val="NormalWeb"/>
        <w:shd w:val="clear" w:color="auto" w:fill="FFFFFF"/>
        <w:spacing w:before="0" w:beforeAutospacing="0" w:after="0" w:afterAutospacing="0" w:line="276" w:lineRule="auto"/>
        <w:ind w:firstLine="720"/>
        <w:jc w:val="both"/>
        <w:rPr>
          <w:rStyle w:val="Strong"/>
          <w:i/>
          <w:color w:val="444444"/>
        </w:rPr>
      </w:pPr>
      <w:r w:rsidRPr="000A66D7">
        <w:rPr>
          <w:b/>
          <w:u w:val="double"/>
        </w:rPr>
        <w:t>B</w:t>
      </w:r>
      <w:r w:rsidR="00BE23EF">
        <w:t xml:space="preserve">. </w:t>
      </w:r>
      <w:r w:rsidR="00323420" w:rsidRPr="000117F4">
        <w:t>Proiectul</w:t>
      </w:r>
      <w:r w:rsidR="00BE23EF" w:rsidRPr="000117F4">
        <w:t xml:space="preserve"> </w:t>
      </w:r>
      <w:r w:rsidR="00BE23EF" w:rsidRPr="000117F4">
        <w:rPr>
          <w:rStyle w:val="Strong"/>
          <w:i/>
          <w:color w:val="444444"/>
        </w:rPr>
        <w:t>Îmbunătăţirea controlului TB MDR/XDR prin asigurarea tratamentului neîntrerupt, complet şi de calitate, cu medicamente anti-tuberculoase procurate prin GLC (DOTS-Plus</w:t>
      </w:r>
      <w:r w:rsidR="00F002EC">
        <w:rPr>
          <w:rStyle w:val="Strong"/>
          <w:i/>
          <w:color w:val="444444"/>
        </w:rPr>
        <w:t>).</w:t>
      </w:r>
    </w:p>
    <w:p w:rsidR="00BE23EF" w:rsidRPr="000117F4" w:rsidRDefault="00EA5E53" w:rsidP="00F002EC">
      <w:pPr>
        <w:pStyle w:val="NormalWeb"/>
        <w:shd w:val="clear" w:color="auto" w:fill="FFFFFF"/>
        <w:spacing w:before="0" w:beforeAutospacing="0" w:after="0" w:afterAutospacing="0" w:line="276" w:lineRule="auto"/>
        <w:jc w:val="both"/>
      </w:pPr>
      <w:r>
        <w:t xml:space="preserve">           </w:t>
      </w:r>
      <w:r w:rsidR="00BE23EF" w:rsidRPr="000117F4">
        <w:t>Activitatea principală a proiectului este reprezentată de asigurarea tratamentului supravegheat, corect şi neîntrerupt  pentru un număr de 460 bolnavi diagnosticaţi cu TB MDR/XDR, care vor fi incluşi în proiectul DOTS-PLUS</w:t>
      </w:r>
      <w:r w:rsidR="000117F4">
        <w:t>.</w:t>
      </w:r>
    </w:p>
    <w:p w:rsidR="00323420" w:rsidRDefault="00BE23EF" w:rsidP="001B652B">
      <w:pPr>
        <w:pStyle w:val="NormalWeb"/>
        <w:shd w:val="clear" w:color="auto" w:fill="FFFFFF"/>
        <w:spacing w:before="0" w:beforeAutospacing="0" w:after="0" w:afterAutospacing="0" w:line="276" w:lineRule="auto"/>
        <w:ind w:firstLine="720"/>
        <w:jc w:val="both"/>
      </w:pPr>
      <w:r w:rsidRPr="00323420">
        <w:rPr>
          <w:b/>
          <w:i/>
        </w:rPr>
        <w:t>Scop</w:t>
      </w:r>
      <w:r w:rsidRPr="00323420">
        <w:rPr>
          <w:b/>
        </w:rPr>
        <w:t>:</w:t>
      </w:r>
      <w:r w:rsidRPr="000117F4">
        <w:t xml:space="preserve"> </w:t>
      </w:r>
    </w:p>
    <w:p w:rsidR="00BE23EF" w:rsidRPr="000117F4" w:rsidRDefault="00BE23EF" w:rsidP="001B652B">
      <w:pPr>
        <w:pStyle w:val="NormalWeb"/>
        <w:shd w:val="clear" w:color="auto" w:fill="FFFFFF"/>
        <w:spacing w:before="0" w:beforeAutospacing="0" w:after="0" w:afterAutospacing="0" w:line="276" w:lineRule="auto"/>
        <w:ind w:firstLine="720"/>
        <w:jc w:val="both"/>
      </w:pPr>
      <w:r w:rsidRPr="000117F4">
        <w:t>Limitarea răspândirii infecţiei cu tuberculoză multidrog-rezistentă prin extinderea accesului pacienţilor la tratament neîntrerupt, complet  şi de calitate.</w:t>
      </w:r>
    </w:p>
    <w:p w:rsidR="00BE23EF" w:rsidRPr="00323420" w:rsidRDefault="00BE23EF" w:rsidP="001B652B">
      <w:pPr>
        <w:pStyle w:val="NormalWeb"/>
        <w:shd w:val="clear" w:color="auto" w:fill="FFFFFF"/>
        <w:spacing w:before="0" w:beforeAutospacing="0" w:after="0" w:afterAutospacing="0" w:line="276" w:lineRule="auto"/>
        <w:ind w:firstLine="720"/>
        <w:jc w:val="both"/>
        <w:rPr>
          <w:b/>
        </w:rPr>
      </w:pPr>
      <w:r w:rsidRPr="00323420">
        <w:rPr>
          <w:b/>
          <w:i/>
        </w:rPr>
        <w:t>Obiective</w:t>
      </w:r>
      <w:r w:rsidRPr="00323420">
        <w:rPr>
          <w:b/>
        </w:rPr>
        <w:t>:</w:t>
      </w:r>
    </w:p>
    <w:p w:rsidR="00BE23EF" w:rsidRPr="00F002EC" w:rsidRDefault="00BE23EF" w:rsidP="001B652B">
      <w:pPr>
        <w:pStyle w:val="NormalWeb"/>
        <w:shd w:val="clear" w:color="auto" w:fill="FFFFFF"/>
        <w:spacing w:before="0" w:beforeAutospacing="0" w:after="0" w:afterAutospacing="0" w:line="276" w:lineRule="auto"/>
        <w:ind w:firstLine="720"/>
        <w:jc w:val="both"/>
        <w:rPr>
          <w:sz w:val="22"/>
          <w:szCs w:val="22"/>
        </w:rPr>
      </w:pPr>
      <w:r w:rsidRPr="002E1725">
        <w:rPr>
          <w:b/>
          <w:sz w:val="22"/>
          <w:szCs w:val="22"/>
        </w:rPr>
        <w:t>1</w:t>
      </w:r>
      <w:r w:rsidRPr="00F002EC">
        <w:rPr>
          <w:sz w:val="22"/>
          <w:szCs w:val="22"/>
        </w:rPr>
        <w:t>.    Asigurarea medicamentelor anti-tuberculoase de linia a doua şi din Grupul 5, pentru un număr de 460 pacienţi cu TB MDR/XDR;</w:t>
      </w:r>
    </w:p>
    <w:p w:rsidR="00BE23EF" w:rsidRPr="00F002EC" w:rsidRDefault="00BE23EF" w:rsidP="001B652B">
      <w:pPr>
        <w:pStyle w:val="NormalWeb"/>
        <w:shd w:val="clear" w:color="auto" w:fill="FFFFFF"/>
        <w:spacing w:before="0" w:beforeAutospacing="0" w:after="0" w:afterAutospacing="0" w:line="276" w:lineRule="auto"/>
        <w:ind w:firstLine="720"/>
        <w:jc w:val="both"/>
        <w:rPr>
          <w:sz w:val="22"/>
          <w:szCs w:val="22"/>
        </w:rPr>
      </w:pPr>
      <w:r w:rsidRPr="002E1725">
        <w:rPr>
          <w:b/>
          <w:sz w:val="22"/>
          <w:szCs w:val="22"/>
        </w:rPr>
        <w:t>2.</w:t>
      </w:r>
      <w:r w:rsidRPr="00F002EC">
        <w:rPr>
          <w:sz w:val="22"/>
          <w:szCs w:val="22"/>
        </w:rPr>
        <w:t>    Înrolarea pacienţilor cu TB MDR/XDR în proiectul DOST-Plus;</w:t>
      </w:r>
    </w:p>
    <w:p w:rsidR="00BE23EF" w:rsidRPr="00F002EC" w:rsidRDefault="00BE23EF" w:rsidP="001B652B">
      <w:pPr>
        <w:pStyle w:val="NormalWeb"/>
        <w:shd w:val="clear" w:color="auto" w:fill="FFFFFF"/>
        <w:spacing w:before="0" w:beforeAutospacing="0" w:after="0" w:afterAutospacing="0" w:line="276" w:lineRule="auto"/>
        <w:ind w:firstLine="720"/>
        <w:jc w:val="both"/>
        <w:rPr>
          <w:sz w:val="22"/>
          <w:szCs w:val="22"/>
        </w:rPr>
      </w:pPr>
      <w:r w:rsidRPr="002E1725">
        <w:rPr>
          <w:b/>
          <w:sz w:val="22"/>
          <w:szCs w:val="22"/>
        </w:rPr>
        <w:t>3.</w:t>
      </w:r>
      <w:r w:rsidRPr="00F002EC">
        <w:rPr>
          <w:sz w:val="22"/>
          <w:szCs w:val="22"/>
        </w:rPr>
        <w:t>    Asigurarea depozitării şi distribuirii medicamentelor achiziţionate în cadrul proiectului;</w:t>
      </w:r>
    </w:p>
    <w:p w:rsidR="00BE23EF" w:rsidRPr="00F002EC" w:rsidRDefault="00BE23EF" w:rsidP="001B652B">
      <w:pPr>
        <w:pStyle w:val="NormalWeb"/>
        <w:shd w:val="clear" w:color="auto" w:fill="FFFFFF"/>
        <w:spacing w:before="0" w:beforeAutospacing="0" w:after="0" w:afterAutospacing="0" w:line="276" w:lineRule="auto"/>
        <w:ind w:firstLine="720"/>
        <w:jc w:val="both"/>
        <w:rPr>
          <w:sz w:val="22"/>
          <w:szCs w:val="22"/>
        </w:rPr>
      </w:pPr>
      <w:r w:rsidRPr="002E1725">
        <w:rPr>
          <w:b/>
          <w:sz w:val="22"/>
          <w:szCs w:val="22"/>
        </w:rPr>
        <w:t>4.</w:t>
      </w:r>
      <w:r w:rsidRPr="00F002EC">
        <w:rPr>
          <w:sz w:val="22"/>
          <w:szCs w:val="22"/>
        </w:rPr>
        <w:t>    Asigurarea aprovizionării neîntrerupte cu medicamente antituberculoase de linia a doua şi din Grupul 5 pentru tratamentul pacienţilor cu TB MDR/XDR înrolaţi (460 pacienţi); </w:t>
      </w:r>
    </w:p>
    <w:p w:rsidR="00BE23EF" w:rsidRPr="00F002EC" w:rsidRDefault="00BE23EF" w:rsidP="001B652B">
      <w:pPr>
        <w:pStyle w:val="NormalWeb"/>
        <w:shd w:val="clear" w:color="auto" w:fill="FFFFFF"/>
        <w:spacing w:before="0" w:beforeAutospacing="0" w:after="0" w:afterAutospacing="0" w:line="276" w:lineRule="auto"/>
        <w:ind w:firstLine="720"/>
        <w:jc w:val="both"/>
        <w:rPr>
          <w:sz w:val="22"/>
          <w:szCs w:val="22"/>
        </w:rPr>
      </w:pPr>
      <w:r w:rsidRPr="002E1725">
        <w:rPr>
          <w:b/>
          <w:sz w:val="22"/>
          <w:szCs w:val="22"/>
        </w:rPr>
        <w:t>5.</w:t>
      </w:r>
      <w:r w:rsidRPr="00F002EC">
        <w:rPr>
          <w:sz w:val="22"/>
          <w:szCs w:val="22"/>
        </w:rPr>
        <w:t>    Monitorizarea permanentă a evoluţiei sub tratament cu TB MDR/XDR înrolaţi (460 pacienţi); </w:t>
      </w:r>
    </w:p>
    <w:p w:rsidR="00BE23EF" w:rsidRPr="00F002EC" w:rsidRDefault="00BE23EF" w:rsidP="001B652B">
      <w:pPr>
        <w:pStyle w:val="NormalWeb"/>
        <w:shd w:val="clear" w:color="auto" w:fill="FFFFFF"/>
        <w:spacing w:before="0" w:beforeAutospacing="0" w:after="0" w:afterAutospacing="0" w:line="276" w:lineRule="auto"/>
        <w:ind w:firstLine="720"/>
        <w:jc w:val="both"/>
        <w:rPr>
          <w:sz w:val="22"/>
          <w:szCs w:val="22"/>
        </w:rPr>
      </w:pPr>
      <w:r w:rsidRPr="002E1725">
        <w:rPr>
          <w:b/>
          <w:sz w:val="22"/>
          <w:szCs w:val="22"/>
        </w:rPr>
        <w:lastRenderedPageBreak/>
        <w:t>6.</w:t>
      </w:r>
      <w:r w:rsidRPr="00F002EC">
        <w:rPr>
          <w:sz w:val="22"/>
          <w:szCs w:val="22"/>
        </w:rPr>
        <w:t>    Asigurarea desfăşurării misiunilor anuale ale GLC în România;</w:t>
      </w:r>
    </w:p>
    <w:p w:rsidR="00BE23EF" w:rsidRDefault="00BE23EF" w:rsidP="006D1A36">
      <w:pPr>
        <w:pStyle w:val="NormalWeb"/>
        <w:shd w:val="clear" w:color="auto" w:fill="FFFFFF"/>
        <w:spacing w:before="0" w:beforeAutospacing="0" w:after="0" w:afterAutospacing="0" w:line="276" w:lineRule="auto"/>
        <w:ind w:firstLine="720"/>
        <w:jc w:val="both"/>
        <w:rPr>
          <w:sz w:val="22"/>
          <w:szCs w:val="22"/>
        </w:rPr>
      </w:pPr>
      <w:r w:rsidRPr="002E1725">
        <w:rPr>
          <w:b/>
          <w:sz w:val="22"/>
          <w:szCs w:val="22"/>
        </w:rPr>
        <w:t>7.</w:t>
      </w:r>
      <w:r w:rsidRPr="00F002EC">
        <w:rPr>
          <w:sz w:val="22"/>
          <w:szCs w:val="22"/>
        </w:rPr>
        <w:t>    Asigurarea desfăşurării întrunirilor anuale ale reţelei Programului Naţional de Prevenire, Supraveghere şi Control al Tuberculozei.</w:t>
      </w:r>
    </w:p>
    <w:p w:rsidR="006D1A36" w:rsidRPr="006D1A36" w:rsidRDefault="006D1A36" w:rsidP="006D1A36">
      <w:pPr>
        <w:pStyle w:val="NormalWeb"/>
        <w:shd w:val="clear" w:color="auto" w:fill="FFFFFF"/>
        <w:spacing w:before="0" w:beforeAutospacing="0" w:after="0" w:afterAutospacing="0" w:line="276" w:lineRule="auto"/>
        <w:ind w:firstLine="720"/>
        <w:jc w:val="both"/>
        <w:rPr>
          <w:sz w:val="22"/>
          <w:szCs w:val="22"/>
        </w:rPr>
      </w:pPr>
    </w:p>
    <w:p w:rsidR="00554CE5" w:rsidRPr="00EC2770" w:rsidRDefault="00554CE5" w:rsidP="00DB26B8">
      <w:pPr>
        <w:pStyle w:val="ListParagraph"/>
        <w:numPr>
          <w:ilvl w:val="0"/>
          <w:numId w:val="4"/>
        </w:numPr>
        <w:spacing w:after="0"/>
        <w:ind w:left="0" w:firstLine="720"/>
        <w:jc w:val="both"/>
        <w:rPr>
          <w:rFonts w:ascii="Times New Roman" w:hAnsi="Times New Roman" w:cs="Times New Roman"/>
          <w:b/>
          <w:i/>
          <w:sz w:val="24"/>
          <w:szCs w:val="24"/>
        </w:rPr>
      </w:pPr>
      <w:r w:rsidRPr="00EC2770">
        <w:rPr>
          <w:rFonts w:ascii="Times New Roman" w:hAnsi="Times New Roman" w:cs="Times New Roman"/>
          <w:b/>
          <w:i/>
          <w:sz w:val="24"/>
          <w:szCs w:val="24"/>
        </w:rPr>
        <w:t>Analiza grupurilor populaționale la risc.</w:t>
      </w:r>
    </w:p>
    <w:p w:rsidR="00554CE5" w:rsidRPr="0003396D" w:rsidRDefault="00554CE5" w:rsidP="001B652B">
      <w:pPr>
        <w:pStyle w:val="ListParagraph"/>
        <w:spacing w:after="0"/>
        <w:jc w:val="both"/>
        <w:rPr>
          <w:rFonts w:ascii="Times New Roman" w:hAnsi="Times New Roman" w:cs="Times New Roman"/>
          <w:sz w:val="24"/>
          <w:szCs w:val="24"/>
        </w:rPr>
      </w:pPr>
      <w:r w:rsidRPr="00186260">
        <w:rPr>
          <w:rFonts w:ascii="Times New Roman" w:hAnsi="Times New Roman" w:cs="Times New Roman"/>
          <w:b/>
          <w:sz w:val="24"/>
          <w:szCs w:val="24"/>
        </w:rPr>
        <w:t xml:space="preserve">Populații vulnerabile </w:t>
      </w:r>
      <w:r w:rsidRPr="0003396D">
        <w:rPr>
          <w:rFonts w:ascii="Times New Roman" w:hAnsi="Times New Roman" w:cs="Times New Roman"/>
          <w:sz w:val="24"/>
          <w:szCs w:val="24"/>
        </w:rPr>
        <w:t>(</w:t>
      </w:r>
      <w:r w:rsidR="006B6A1B">
        <w:rPr>
          <w:rFonts w:ascii="Times New Roman" w:hAnsi="Times New Roman" w:cs="Times New Roman"/>
          <w:sz w:val="24"/>
          <w:szCs w:val="24"/>
        </w:rPr>
        <w:t>5</w:t>
      </w:r>
      <w:r w:rsidRPr="0003396D">
        <w:rPr>
          <w:rFonts w:ascii="Times New Roman" w:hAnsi="Times New Roman" w:cs="Times New Roman"/>
          <w:sz w:val="24"/>
          <w:szCs w:val="24"/>
        </w:rPr>
        <w:t>)</w:t>
      </w:r>
      <w:r w:rsidR="0003396D">
        <w:rPr>
          <w:rFonts w:ascii="Times New Roman" w:hAnsi="Times New Roman" w:cs="Times New Roman"/>
          <w:sz w:val="24"/>
          <w:szCs w:val="24"/>
        </w:rPr>
        <w:t>:</w:t>
      </w:r>
    </w:p>
    <w:p w:rsidR="00554CE5" w:rsidRPr="00186260" w:rsidRDefault="00554CE5" w:rsidP="001B652B">
      <w:pPr>
        <w:pStyle w:val="ListParagraph"/>
        <w:spacing w:after="0"/>
        <w:ind w:left="0" w:firstLine="720"/>
        <w:jc w:val="both"/>
        <w:rPr>
          <w:rFonts w:ascii="Times New Roman" w:hAnsi="Times New Roman" w:cs="Times New Roman"/>
          <w:sz w:val="24"/>
          <w:szCs w:val="24"/>
        </w:rPr>
      </w:pPr>
      <w:r w:rsidRPr="00186260">
        <w:rPr>
          <w:rFonts w:ascii="Times New Roman" w:hAnsi="Times New Roman" w:cs="Times New Roman"/>
          <w:sz w:val="24"/>
          <w:szCs w:val="24"/>
        </w:rPr>
        <w:t xml:space="preserve">Tuberculoza afectează mai ales adulții în anii cei mai productivi. Cu toate acestea, toate grupele de vârsta sunt la risc. </w:t>
      </w:r>
      <w:r w:rsidRPr="002C3947">
        <w:rPr>
          <w:rFonts w:ascii="Times New Roman" w:hAnsi="Times New Roman" w:cs="Times New Roman"/>
          <w:b/>
          <w:sz w:val="24"/>
          <w:szCs w:val="24"/>
        </w:rPr>
        <w:t>Consumul de tutun</w:t>
      </w:r>
      <w:r w:rsidRPr="00186260">
        <w:rPr>
          <w:rFonts w:ascii="Times New Roman" w:hAnsi="Times New Roman" w:cs="Times New Roman"/>
          <w:sz w:val="24"/>
          <w:szCs w:val="24"/>
        </w:rPr>
        <w:t xml:space="preserve"> crește foarte mult riscul de boli TB și de moarte. Mai mult de 20% din cazurile de TB la nivel mondial sunt atribuite fumatului. Persoanele cu un </w:t>
      </w:r>
      <w:r w:rsidRPr="002C3947">
        <w:rPr>
          <w:rFonts w:ascii="Times New Roman" w:hAnsi="Times New Roman" w:cs="Times New Roman"/>
          <w:b/>
          <w:sz w:val="24"/>
          <w:szCs w:val="24"/>
        </w:rPr>
        <w:t>sistem imunitar slăbit</w:t>
      </w:r>
      <w:r w:rsidRPr="00186260">
        <w:rPr>
          <w:rFonts w:ascii="Times New Roman" w:hAnsi="Times New Roman" w:cs="Times New Roman"/>
          <w:sz w:val="24"/>
          <w:szCs w:val="24"/>
        </w:rPr>
        <w:t xml:space="preserve"> au un risc mult mai mare de a se îmbolnăvi de TBC. Riscul de TB activă este, de asemenea, mai mare la persoanele care suferă de alte afecțiuni </w:t>
      </w:r>
      <w:r w:rsidR="00ED3D42">
        <w:rPr>
          <w:rFonts w:ascii="Times New Roman" w:hAnsi="Times New Roman" w:cs="Times New Roman"/>
          <w:sz w:val="24"/>
          <w:szCs w:val="24"/>
        </w:rPr>
        <w:t xml:space="preserve">ale </w:t>
      </w:r>
      <w:r w:rsidRPr="00186260">
        <w:rPr>
          <w:rFonts w:ascii="Times New Roman" w:hAnsi="Times New Roman" w:cs="Times New Roman"/>
          <w:sz w:val="24"/>
          <w:szCs w:val="24"/>
        </w:rPr>
        <w:t>sistemul</w:t>
      </w:r>
      <w:r w:rsidR="00ED3D42">
        <w:rPr>
          <w:rFonts w:ascii="Times New Roman" w:hAnsi="Times New Roman" w:cs="Times New Roman"/>
          <w:sz w:val="24"/>
          <w:szCs w:val="24"/>
        </w:rPr>
        <w:t>ui</w:t>
      </w:r>
      <w:r w:rsidRPr="00186260">
        <w:rPr>
          <w:rFonts w:ascii="Times New Roman" w:hAnsi="Times New Roman" w:cs="Times New Roman"/>
          <w:sz w:val="24"/>
          <w:szCs w:val="24"/>
        </w:rPr>
        <w:t xml:space="preserve"> imunitar. Peste 95% din cazuri de decese sunt în țările în curs de dezvoltare</w:t>
      </w:r>
      <w:r w:rsidR="00677335">
        <w:rPr>
          <w:rFonts w:ascii="Times New Roman" w:hAnsi="Times New Roman" w:cs="Times New Roman"/>
          <w:sz w:val="24"/>
          <w:szCs w:val="24"/>
        </w:rPr>
        <w:t>.</w:t>
      </w:r>
      <w:r w:rsidRPr="00186260">
        <w:rPr>
          <w:rFonts w:ascii="Times New Roman" w:hAnsi="Times New Roman" w:cs="Times New Roman"/>
          <w:sz w:val="24"/>
          <w:szCs w:val="24"/>
        </w:rPr>
        <w:t xml:space="preserve"> TBC este printre primele 5 cauze de deces în rândul femeilor</w:t>
      </w:r>
      <w:r w:rsidR="00677335">
        <w:rPr>
          <w:rFonts w:ascii="Times New Roman" w:hAnsi="Times New Roman" w:cs="Times New Roman"/>
          <w:sz w:val="24"/>
          <w:szCs w:val="24"/>
        </w:rPr>
        <w:t xml:space="preserve"> cu vârste cuprinse între 15-44 ani.</w:t>
      </w:r>
      <w:r w:rsidRPr="00186260">
        <w:rPr>
          <w:rFonts w:ascii="Times New Roman" w:hAnsi="Times New Roman" w:cs="Times New Roman"/>
          <w:sz w:val="24"/>
          <w:szCs w:val="24"/>
        </w:rPr>
        <w:t xml:space="preserve"> O persoană cu HIV are de aproximativ 26 până la 31 de ori mai multe șanse de a dezvolta TB activă (</w:t>
      </w:r>
      <w:r w:rsidR="0003396D">
        <w:rPr>
          <w:rFonts w:ascii="Times New Roman" w:hAnsi="Times New Roman" w:cs="Times New Roman"/>
          <w:sz w:val="24"/>
          <w:szCs w:val="24"/>
        </w:rPr>
        <w:t>6</w:t>
      </w:r>
      <w:r w:rsidR="006B6A1B">
        <w:rPr>
          <w:rFonts w:ascii="Times New Roman" w:hAnsi="Times New Roman" w:cs="Times New Roman"/>
          <w:sz w:val="24"/>
          <w:szCs w:val="24"/>
        </w:rPr>
        <w:t>0</w:t>
      </w:r>
      <w:r w:rsidR="00295957">
        <w:rPr>
          <w:rFonts w:ascii="Times New Roman" w:hAnsi="Times New Roman" w:cs="Times New Roman"/>
          <w:sz w:val="24"/>
          <w:szCs w:val="24"/>
        </w:rPr>
        <w:t>, 61</w:t>
      </w:r>
      <w:r w:rsidRPr="00186260">
        <w:rPr>
          <w:rFonts w:ascii="Times New Roman" w:hAnsi="Times New Roman" w:cs="Times New Roman"/>
          <w:sz w:val="24"/>
          <w:szCs w:val="24"/>
        </w:rPr>
        <w:t>).</w:t>
      </w:r>
    </w:p>
    <w:p w:rsidR="00956E37" w:rsidRDefault="00554CE5" w:rsidP="001B652B">
      <w:pPr>
        <w:pStyle w:val="ListParagraph"/>
        <w:spacing w:after="0"/>
        <w:ind w:left="0" w:firstLine="720"/>
        <w:jc w:val="both"/>
        <w:rPr>
          <w:rFonts w:ascii="Times New Roman" w:hAnsi="Times New Roman" w:cs="Times New Roman"/>
          <w:sz w:val="24"/>
          <w:szCs w:val="24"/>
        </w:rPr>
      </w:pPr>
      <w:r w:rsidRPr="00186260">
        <w:rPr>
          <w:rFonts w:ascii="Times New Roman" w:hAnsi="Times New Roman" w:cs="Times New Roman"/>
          <w:sz w:val="24"/>
          <w:szCs w:val="24"/>
        </w:rPr>
        <w:t>Aproximativ 1 din 3 decese în rândul persoanelor cu HIV</w:t>
      </w:r>
      <w:r w:rsidR="002C3947">
        <w:rPr>
          <w:rFonts w:ascii="Times New Roman" w:hAnsi="Times New Roman" w:cs="Times New Roman"/>
          <w:sz w:val="24"/>
          <w:szCs w:val="24"/>
        </w:rPr>
        <w:t>,</w:t>
      </w:r>
      <w:r w:rsidRPr="00186260">
        <w:rPr>
          <w:rFonts w:ascii="Times New Roman" w:hAnsi="Times New Roman" w:cs="Times New Roman"/>
          <w:sz w:val="24"/>
          <w:szCs w:val="24"/>
        </w:rPr>
        <w:t xml:space="preserve"> este </w:t>
      </w:r>
      <w:r w:rsidR="002C3947">
        <w:rPr>
          <w:rFonts w:ascii="Times New Roman" w:hAnsi="Times New Roman" w:cs="Times New Roman"/>
          <w:sz w:val="24"/>
          <w:szCs w:val="24"/>
        </w:rPr>
        <w:t xml:space="preserve">determinat de </w:t>
      </w:r>
      <w:r w:rsidRPr="00186260">
        <w:rPr>
          <w:rFonts w:ascii="Times New Roman" w:hAnsi="Times New Roman" w:cs="Times New Roman"/>
          <w:sz w:val="24"/>
          <w:szCs w:val="24"/>
        </w:rPr>
        <w:t xml:space="preserve">TB. </w:t>
      </w:r>
    </w:p>
    <w:p w:rsidR="00554CE5" w:rsidRPr="00186260" w:rsidRDefault="00554CE5" w:rsidP="001B652B">
      <w:pPr>
        <w:pStyle w:val="ListParagraph"/>
        <w:spacing w:after="0"/>
        <w:ind w:left="0" w:firstLine="720"/>
        <w:jc w:val="both"/>
        <w:rPr>
          <w:rFonts w:ascii="Times New Roman" w:hAnsi="Times New Roman" w:cs="Times New Roman"/>
          <w:sz w:val="24"/>
          <w:szCs w:val="24"/>
        </w:rPr>
      </w:pPr>
      <w:r w:rsidRPr="00186260">
        <w:rPr>
          <w:rFonts w:ascii="Times New Roman" w:hAnsi="Times New Roman" w:cs="Times New Roman"/>
          <w:sz w:val="24"/>
          <w:szCs w:val="24"/>
        </w:rPr>
        <w:t>O intervenție cheie pentru reducerea numărului persoanelor infectate cu TB asociat cu HIV este testarea HIV pentru pacienții cu TB (</w:t>
      </w:r>
      <w:r w:rsidR="0003396D">
        <w:rPr>
          <w:rFonts w:ascii="Times New Roman" w:hAnsi="Times New Roman" w:cs="Times New Roman"/>
          <w:sz w:val="24"/>
          <w:szCs w:val="24"/>
        </w:rPr>
        <w:t>6</w:t>
      </w:r>
      <w:r w:rsidR="00295957">
        <w:rPr>
          <w:rFonts w:ascii="Times New Roman" w:hAnsi="Times New Roman" w:cs="Times New Roman"/>
          <w:sz w:val="24"/>
          <w:szCs w:val="24"/>
        </w:rPr>
        <w:t>2</w:t>
      </w:r>
      <w:r w:rsidRPr="00186260">
        <w:rPr>
          <w:rFonts w:ascii="Times New Roman" w:hAnsi="Times New Roman" w:cs="Times New Roman"/>
          <w:sz w:val="24"/>
          <w:szCs w:val="24"/>
        </w:rPr>
        <w:t xml:space="preserve">). </w:t>
      </w:r>
    </w:p>
    <w:p w:rsidR="00554CE5" w:rsidRPr="00EC2770" w:rsidRDefault="00554CE5" w:rsidP="001B652B">
      <w:pPr>
        <w:pStyle w:val="ListParagraph"/>
        <w:spacing w:after="0"/>
        <w:ind w:left="0" w:firstLine="720"/>
        <w:jc w:val="both"/>
        <w:rPr>
          <w:rFonts w:ascii="Times New Roman" w:eastAsia="Times New Roman" w:hAnsi="Times New Roman" w:cs="Times New Roman"/>
          <w:sz w:val="24"/>
          <w:szCs w:val="24"/>
        </w:rPr>
      </w:pPr>
      <w:r w:rsidRPr="00EC2770">
        <w:rPr>
          <w:rFonts w:ascii="Times New Roman" w:eastAsia="Times New Roman" w:hAnsi="Times New Roman" w:cs="Times New Roman"/>
          <w:sz w:val="24"/>
          <w:szCs w:val="24"/>
        </w:rPr>
        <w:t xml:space="preserve">Conform </w:t>
      </w:r>
      <w:r w:rsidRPr="00BE23EF">
        <w:rPr>
          <w:rFonts w:ascii="Times New Roman" w:eastAsia="Times New Roman" w:hAnsi="Times New Roman" w:cs="Times New Roman"/>
          <w:i/>
          <w:sz w:val="24"/>
          <w:szCs w:val="24"/>
        </w:rPr>
        <w:t>Planului Strategic Național de Control al Tuberculozei în România, 2015-2020</w:t>
      </w:r>
      <w:r w:rsidRPr="00EC2770">
        <w:rPr>
          <w:rFonts w:ascii="Times New Roman" w:eastAsia="Times New Roman" w:hAnsi="Times New Roman" w:cs="Times New Roman"/>
          <w:sz w:val="24"/>
          <w:szCs w:val="24"/>
        </w:rPr>
        <w:t xml:space="preserve">, TB afectează negativ vieţile a mii de români, în special </w:t>
      </w:r>
      <w:r w:rsidR="00315486">
        <w:rPr>
          <w:rFonts w:ascii="Times New Roman" w:eastAsia="Times New Roman" w:hAnsi="Times New Roman" w:cs="Times New Roman"/>
          <w:sz w:val="24"/>
          <w:szCs w:val="24"/>
        </w:rPr>
        <w:t xml:space="preserve">celor </w:t>
      </w:r>
      <w:r w:rsidR="00315486">
        <w:rPr>
          <w:rFonts w:ascii="Times New Roman" w:eastAsia="Times New Roman" w:hAnsi="Times New Roman" w:cs="Times New Roman"/>
          <w:b/>
          <w:sz w:val="24"/>
          <w:szCs w:val="24"/>
        </w:rPr>
        <w:t>provenind din zonele rurale, celor</w:t>
      </w:r>
      <w:r w:rsidRPr="00A84312">
        <w:rPr>
          <w:rFonts w:ascii="Times New Roman" w:eastAsia="Times New Roman" w:hAnsi="Times New Roman" w:cs="Times New Roman"/>
          <w:b/>
          <w:sz w:val="24"/>
          <w:szCs w:val="24"/>
        </w:rPr>
        <w:t xml:space="preserve"> cu s</w:t>
      </w:r>
      <w:r w:rsidR="00315486">
        <w:rPr>
          <w:rFonts w:ascii="Times New Roman" w:eastAsia="Times New Roman" w:hAnsi="Times New Roman" w:cs="Times New Roman"/>
          <w:b/>
          <w:sz w:val="24"/>
          <w:szCs w:val="24"/>
        </w:rPr>
        <w:t>ituaţie economică precară şi celor</w:t>
      </w:r>
      <w:r w:rsidRPr="00A84312">
        <w:rPr>
          <w:rFonts w:ascii="Times New Roman" w:eastAsia="Times New Roman" w:hAnsi="Times New Roman" w:cs="Times New Roman"/>
          <w:b/>
          <w:sz w:val="24"/>
          <w:szCs w:val="24"/>
        </w:rPr>
        <w:t xml:space="preserve"> fără adăpost</w:t>
      </w:r>
      <w:r w:rsidRPr="00EC2770">
        <w:rPr>
          <w:rFonts w:ascii="Times New Roman" w:eastAsia="Times New Roman" w:hAnsi="Times New Roman" w:cs="Times New Roman"/>
          <w:sz w:val="24"/>
          <w:szCs w:val="24"/>
        </w:rPr>
        <w:t xml:space="preserve"> (</w:t>
      </w:r>
      <w:r w:rsidR="0003396D">
        <w:rPr>
          <w:rFonts w:ascii="Times New Roman" w:eastAsia="Times New Roman" w:hAnsi="Times New Roman" w:cs="Times New Roman"/>
          <w:sz w:val="24"/>
          <w:szCs w:val="24"/>
        </w:rPr>
        <w:t>6</w:t>
      </w:r>
      <w:r w:rsidR="00295957">
        <w:rPr>
          <w:rFonts w:ascii="Times New Roman" w:eastAsia="Times New Roman" w:hAnsi="Times New Roman" w:cs="Times New Roman"/>
          <w:sz w:val="24"/>
          <w:szCs w:val="24"/>
        </w:rPr>
        <w:t>3</w:t>
      </w:r>
      <w:r w:rsidRPr="00EC2770">
        <w:rPr>
          <w:rFonts w:ascii="Times New Roman" w:eastAsia="Times New Roman" w:hAnsi="Times New Roman" w:cs="Times New Roman"/>
          <w:sz w:val="24"/>
          <w:szCs w:val="24"/>
        </w:rPr>
        <w:t xml:space="preserve">). </w:t>
      </w:r>
    </w:p>
    <w:p w:rsidR="00554CE5" w:rsidRPr="00EC2770" w:rsidRDefault="00554CE5" w:rsidP="00D6311F">
      <w:pPr>
        <w:spacing w:after="0"/>
        <w:ind w:firstLine="720"/>
        <w:jc w:val="both"/>
        <w:rPr>
          <w:rFonts w:ascii="Times New Roman" w:eastAsia="Times New Roman" w:hAnsi="Times New Roman" w:cs="Times New Roman"/>
          <w:sz w:val="24"/>
          <w:szCs w:val="24"/>
        </w:rPr>
      </w:pPr>
      <w:r w:rsidRPr="00EC2770">
        <w:rPr>
          <w:rFonts w:ascii="Times New Roman" w:eastAsia="Times New Roman" w:hAnsi="Times New Roman" w:cs="Times New Roman"/>
          <w:sz w:val="24"/>
          <w:szCs w:val="24"/>
        </w:rPr>
        <w:t xml:space="preserve">În timp ce capitala şi multe alte zone urbane pot fi comparabile cu marile capitale europene, populaţia rurală a ţării, cuprinzând 45% din populaţia totală, este afectată de rate crescute de sărăcie şi de o dezvoltare socio-economică redusă. Doar aproximativ 50% dintre locuitorii din mediul rural au acces la unităţi medicale îmbunătăţite, iar 40% au acces dificil la servicii medicale primare, în comparaţie cu doar 15% dintre locuitorii din mediul urban. În general, populaţia rurală este afectată disproporţionat de TB, având totodată probabilitatea mai mare de a se confrunta cu eşecul tratamentului şi cu abandonul </w:t>
      </w:r>
      <w:r w:rsidRPr="00295957">
        <w:rPr>
          <w:rFonts w:ascii="Times New Roman" w:eastAsia="Times New Roman" w:hAnsi="Times New Roman" w:cs="Times New Roman"/>
          <w:sz w:val="24"/>
          <w:szCs w:val="24"/>
        </w:rPr>
        <w:t>(</w:t>
      </w:r>
      <w:hyperlink r:id="rId53" w:history="1">
        <w:r w:rsidR="0003396D" w:rsidRPr="00295957">
          <w:rPr>
            <w:rStyle w:val="Hyperlink"/>
            <w:rFonts w:ascii="Times New Roman" w:hAnsi="Times New Roman" w:cs="Times New Roman"/>
            <w:color w:val="auto"/>
            <w:sz w:val="24"/>
            <w:szCs w:val="24"/>
            <w:u w:val="none"/>
          </w:rPr>
          <w:t>6</w:t>
        </w:r>
      </w:hyperlink>
      <w:r w:rsidR="00295957" w:rsidRPr="00295957">
        <w:rPr>
          <w:rFonts w:ascii="Times New Roman" w:hAnsi="Times New Roman" w:cs="Times New Roman"/>
          <w:sz w:val="24"/>
          <w:szCs w:val="24"/>
        </w:rPr>
        <w:t>3</w:t>
      </w:r>
      <w:r w:rsidRPr="00295957">
        <w:rPr>
          <w:rFonts w:ascii="Times New Roman" w:eastAsia="Times New Roman" w:hAnsi="Times New Roman" w:cs="Times New Roman"/>
          <w:sz w:val="24"/>
          <w:szCs w:val="24"/>
        </w:rPr>
        <w:t>).</w:t>
      </w:r>
    </w:p>
    <w:p w:rsidR="00554CE5" w:rsidRPr="00ED6CF2" w:rsidRDefault="00554CE5" w:rsidP="00ED6CF2">
      <w:pPr>
        <w:spacing w:after="0"/>
        <w:ind w:firstLine="720"/>
        <w:jc w:val="both"/>
        <w:rPr>
          <w:rFonts w:ascii="Times New Roman" w:eastAsia="Times New Roman" w:hAnsi="Times New Roman" w:cs="Times New Roman"/>
          <w:sz w:val="24"/>
          <w:szCs w:val="24"/>
        </w:rPr>
      </w:pPr>
      <w:r w:rsidRPr="00971C66">
        <w:rPr>
          <w:rFonts w:ascii="Times New Roman" w:eastAsia="Times New Roman" w:hAnsi="Times New Roman" w:cs="Times New Roman"/>
          <w:b/>
          <w:sz w:val="24"/>
          <w:szCs w:val="24"/>
        </w:rPr>
        <w:t>Populaţia romă</w:t>
      </w:r>
      <w:r w:rsidRPr="00EC2770">
        <w:rPr>
          <w:rFonts w:ascii="Times New Roman" w:eastAsia="Times New Roman" w:hAnsi="Times New Roman" w:cs="Times New Roman"/>
          <w:sz w:val="24"/>
          <w:szCs w:val="24"/>
        </w:rPr>
        <w:t xml:space="preserve"> minoritară este disproporţionat mai săracă decât majoritatea românilor, aşa încât 75% dintre romi trăiesc în sărăcie, în comparaţie cu un procent total de 32,2% dintre români (sursă: Amnesty International). În conformitate cu un studiu al prevalenţei efectuat în două comunităţi de romi din mediul rural, prevalenţa infecţiei TB a fost de 27.000 la 100.000 de locuitori.</w:t>
      </w:r>
    </w:p>
    <w:p w:rsidR="001564F5" w:rsidRPr="00CB6661" w:rsidRDefault="001564F5" w:rsidP="001564F5">
      <w:pPr>
        <w:spacing w:after="0"/>
        <w:ind w:firstLine="720"/>
        <w:jc w:val="both"/>
        <w:rPr>
          <w:rFonts w:ascii="Times New Roman" w:eastAsia="Times New Roman" w:hAnsi="Times New Roman" w:cs="Times New Roman"/>
          <w:b/>
          <w:sz w:val="24"/>
          <w:szCs w:val="24"/>
        </w:rPr>
      </w:pPr>
      <w:r w:rsidRPr="00CB6661">
        <w:rPr>
          <w:rFonts w:ascii="Times New Roman" w:eastAsia="Times New Roman" w:hAnsi="Times New Roman" w:cs="Times New Roman"/>
          <w:b/>
          <w:sz w:val="24"/>
          <w:szCs w:val="24"/>
        </w:rPr>
        <w:t>Segmente populationale vulnerabile</w:t>
      </w:r>
      <w:r>
        <w:rPr>
          <w:rFonts w:ascii="Times New Roman" w:eastAsia="Times New Roman" w:hAnsi="Times New Roman" w:cs="Times New Roman"/>
          <w:b/>
          <w:sz w:val="24"/>
          <w:szCs w:val="24"/>
        </w:rPr>
        <w:t xml:space="preserve"> </w:t>
      </w:r>
      <w:r w:rsidRPr="001564F5">
        <w:rPr>
          <w:rFonts w:ascii="Times New Roman" w:eastAsia="Times New Roman" w:hAnsi="Times New Roman" w:cs="Times New Roman"/>
          <w:sz w:val="24"/>
          <w:szCs w:val="24"/>
        </w:rPr>
        <w:t>(63,64):</w:t>
      </w:r>
    </w:p>
    <w:p w:rsidR="001564F5" w:rsidRDefault="001564F5" w:rsidP="001564F5">
      <w:pPr>
        <w:pStyle w:val="ListParagraph"/>
        <w:spacing w:after="0"/>
        <w:ind w:left="0" w:firstLine="720"/>
        <w:jc w:val="both"/>
        <w:rPr>
          <w:rFonts w:ascii="Times New Roman" w:eastAsia="Times New Roman" w:hAnsi="Times New Roman" w:cs="Times New Roman"/>
          <w:i/>
          <w:sz w:val="24"/>
          <w:szCs w:val="24"/>
        </w:rPr>
      </w:pPr>
      <w:r w:rsidRPr="00CB6661">
        <w:rPr>
          <w:rFonts w:ascii="Times New Roman" w:eastAsia="Times New Roman" w:hAnsi="Times New Roman" w:cs="Times New Roman"/>
          <w:b/>
          <w:sz w:val="24"/>
          <w:szCs w:val="24"/>
        </w:rPr>
        <w:t>a.</w:t>
      </w:r>
      <w:r w:rsidRPr="001564F5">
        <w:rPr>
          <w:rFonts w:ascii="Times New Roman" w:eastAsia="Times New Roman" w:hAnsi="Times New Roman" w:cs="Times New Roman"/>
          <w:sz w:val="24"/>
          <w:szCs w:val="24"/>
        </w:rPr>
        <w:t>TB în rândul persoanelor fără adăpost.</w:t>
      </w:r>
      <w:r>
        <w:rPr>
          <w:rFonts w:ascii="Times New Roman" w:eastAsia="Times New Roman" w:hAnsi="Times New Roman" w:cs="Times New Roman"/>
          <w:i/>
          <w:sz w:val="24"/>
          <w:szCs w:val="24"/>
        </w:rPr>
        <w:t xml:space="preserve"> </w:t>
      </w:r>
    </w:p>
    <w:p w:rsidR="001564F5" w:rsidRDefault="001564F5" w:rsidP="001564F5">
      <w:pPr>
        <w:pStyle w:val="ListParagraph"/>
        <w:spacing w:after="0"/>
        <w:ind w:left="0" w:firstLine="720"/>
        <w:jc w:val="both"/>
        <w:rPr>
          <w:rFonts w:ascii="Times New Roman" w:hAnsi="Times New Roman" w:cs="Times New Roman"/>
          <w:i/>
          <w:sz w:val="24"/>
          <w:szCs w:val="24"/>
        </w:rPr>
      </w:pPr>
      <w:r w:rsidRPr="00CB6661">
        <w:rPr>
          <w:rFonts w:ascii="Times New Roman" w:hAnsi="Times New Roman" w:cs="Times New Roman"/>
          <w:b/>
          <w:i/>
          <w:sz w:val="24"/>
          <w:szCs w:val="24"/>
        </w:rPr>
        <w:t xml:space="preserve">b. </w:t>
      </w:r>
      <w:r w:rsidRPr="001564F5">
        <w:rPr>
          <w:rFonts w:ascii="Times New Roman" w:hAnsi="Times New Roman" w:cs="Times New Roman"/>
          <w:sz w:val="24"/>
          <w:szCs w:val="24"/>
        </w:rPr>
        <w:t>TB în penitenciare</w:t>
      </w:r>
      <w:r>
        <w:rPr>
          <w:rFonts w:ascii="Times New Roman" w:hAnsi="Times New Roman" w:cs="Times New Roman"/>
          <w:i/>
          <w:sz w:val="24"/>
          <w:szCs w:val="24"/>
        </w:rPr>
        <w:t xml:space="preserve">. </w:t>
      </w:r>
    </w:p>
    <w:p w:rsidR="001564F5" w:rsidRDefault="001564F5" w:rsidP="001564F5">
      <w:pPr>
        <w:pStyle w:val="ListParagraph"/>
        <w:spacing w:after="0"/>
        <w:ind w:left="0" w:firstLine="720"/>
        <w:jc w:val="both"/>
        <w:rPr>
          <w:rFonts w:ascii="Times New Roman" w:eastAsia="Times New Roman" w:hAnsi="Times New Roman" w:cs="Times New Roman"/>
          <w:i/>
          <w:color w:val="FF0000"/>
          <w:sz w:val="24"/>
          <w:szCs w:val="24"/>
        </w:rPr>
      </w:pPr>
      <w:r w:rsidRPr="001804F2">
        <w:rPr>
          <w:rFonts w:ascii="Times New Roman" w:eastAsia="Times New Roman" w:hAnsi="Times New Roman" w:cs="Times New Roman"/>
          <w:b/>
          <w:i/>
          <w:sz w:val="24"/>
          <w:szCs w:val="24"/>
        </w:rPr>
        <w:t xml:space="preserve">c. </w:t>
      </w:r>
      <w:r w:rsidRPr="001564F5">
        <w:rPr>
          <w:rFonts w:ascii="Times New Roman" w:eastAsia="Times New Roman" w:hAnsi="Times New Roman" w:cs="Times New Roman"/>
          <w:sz w:val="24"/>
          <w:szCs w:val="24"/>
        </w:rPr>
        <w:t>TB rezistentă la medicamente.</w:t>
      </w:r>
      <w:r w:rsidRPr="001804F2">
        <w:rPr>
          <w:rFonts w:ascii="Times New Roman" w:eastAsia="Times New Roman" w:hAnsi="Times New Roman" w:cs="Times New Roman"/>
          <w:i/>
          <w:color w:val="FF0000"/>
          <w:sz w:val="24"/>
          <w:szCs w:val="24"/>
        </w:rPr>
        <w:t xml:space="preserve">  </w:t>
      </w:r>
    </w:p>
    <w:p w:rsidR="00554CE5" w:rsidRPr="00EC2770" w:rsidRDefault="00554CE5" w:rsidP="001B652B">
      <w:pPr>
        <w:pStyle w:val="ListParagraph"/>
        <w:spacing w:after="0"/>
        <w:ind w:left="0" w:firstLine="720"/>
        <w:jc w:val="both"/>
        <w:rPr>
          <w:rFonts w:ascii="Times New Roman" w:hAnsi="Times New Roman" w:cs="Times New Roman"/>
          <w:b/>
          <w:i/>
          <w:sz w:val="24"/>
          <w:szCs w:val="24"/>
        </w:rPr>
      </w:pPr>
      <w:r w:rsidRPr="00EC2770">
        <w:rPr>
          <w:rFonts w:ascii="Times New Roman" w:hAnsi="Times New Roman" w:cs="Times New Roman"/>
          <w:b/>
          <w:i/>
          <w:sz w:val="24"/>
          <w:szCs w:val="24"/>
        </w:rPr>
        <w:t>VI. Situația campaniilor IEC efectuate la nivel național în anii anteriori</w:t>
      </w:r>
    </w:p>
    <w:p w:rsidR="00554CE5" w:rsidRPr="00EC2770" w:rsidRDefault="00554CE5" w:rsidP="001B652B">
      <w:pPr>
        <w:pStyle w:val="ListParagraph"/>
        <w:spacing w:after="0"/>
        <w:ind w:left="0" w:firstLine="720"/>
        <w:jc w:val="both"/>
        <w:rPr>
          <w:rFonts w:ascii="Times New Roman" w:hAnsi="Times New Roman" w:cs="Times New Roman"/>
          <w:sz w:val="24"/>
          <w:szCs w:val="24"/>
        </w:rPr>
      </w:pPr>
      <w:r w:rsidRPr="00EC2770">
        <w:rPr>
          <w:rFonts w:ascii="Times New Roman" w:hAnsi="Times New Roman" w:cs="Times New Roman"/>
          <w:sz w:val="24"/>
          <w:szCs w:val="24"/>
        </w:rPr>
        <w:t>Ziua Mondiala a TB este celebrată în fiecare an de către organizațiile de sănătate, ONG-uri, organizații guvernamentale și non-guvernamentale, inclusiv alte agenții de sănătate pentru a ridica gradul de conștientizare în rândul publicului din întreaga lume, despre epidemia de tuberculoza, prin organizarea de activități, cum ar fi dezbaterile priv</w:t>
      </w:r>
      <w:r w:rsidR="007D180D">
        <w:rPr>
          <w:rFonts w:ascii="Times New Roman" w:hAnsi="Times New Roman" w:cs="Times New Roman"/>
          <w:sz w:val="24"/>
          <w:szCs w:val="24"/>
        </w:rPr>
        <w:t>ind prevenirea TB și tratament</w:t>
      </w:r>
      <w:r w:rsidRPr="00EC2770">
        <w:rPr>
          <w:rFonts w:ascii="Times New Roman" w:hAnsi="Times New Roman" w:cs="Times New Roman"/>
          <w:sz w:val="24"/>
          <w:szCs w:val="24"/>
        </w:rPr>
        <w:t xml:space="preserve">, expoziții de fotografie pentru a crește gradul de conștientizare a TB, evenimente de caritate pentru strângerea de fonduri necesare pentru a controla TB și o mulțime de activități legate de prevenirea si vindecarea TBC. </w:t>
      </w:r>
    </w:p>
    <w:p w:rsidR="00554CE5" w:rsidRPr="00EC2770" w:rsidRDefault="00554CE5" w:rsidP="001B652B">
      <w:pPr>
        <w:pStyle w:val="ListParagraph"/>
        <w:spacing w:after="0"/>
        <w:ind w:left="0" w:firstLine="720"/>
        <w:jc w:val="both"/>
        <w:rPr>
          <w:rFonts w:ascii="Times New Roman" w:hAnsi="Times New Roman" w:cs="Times New Roman"/>
          <w:sz w:val="24"/>
          <w:szCs w:val="24"/>
        </w:rPr>
      </w:pPr>
      <w:r w:rsidRPr="00EC2770">
        <w:rPr>
          <w:rFonts w:ascii="Times New Roman" w:hAnsi="Times New Roman" w:cs="Times New Roman"/>
          <w:sz w:val="24"/>
          <w:szCs w:val="24"/>
        </w:rPr>
        <w:t xml:space="preserve">Institutul Național de Sănătate Publică, prin Centrul Național de Evaluare și promovarea sănătății, realizează </w:t>
      </w:r>
      <w:r w:rsidR="009C77F9">
        <w:rPr>
          <w:rFonts w:ascii="Times New Roman" w:hAnsi="Times New Roman" w:cs="Times New Roman"/>
          <w:sz w:val="24"/>
          <w:szCs w:val="24"/>
        </w:rPr>
        <w:t xml:space="preserve">si coordoneaza </w:t>
      </w:r>
      <w:r w:rsidRPr="00EC2770">
        <w:rPr>
          <w:rFonts w:ascii="Times New Roman" w:hAnsi="Times New Roman" w:cs="Times New Roman"/>
          <w:sz w:val="24"/>
          <w:szCs w:val="24"/>
        </w:rPr>
        <w:t>campanii naționale an</w:t>
      </w:r>
      <w:r w:rsidR="00654884">
        <w:rPr>
          <w:rFonts w:ascii="Times New Roman" w:hAnsi="Times New Roman" w:cs="Times New Roman"/>
          <w:sz w:val="24"/>
          <w:szCs w:val="24"/>
        </w:rPr>
        <w:t xml:space="preserve">uale, pentru celebrarea cărora </w:t>
      </w:r>
      <w:r w:rsidRPr="00EC2770">
        <w:rPr>
          <w:rFonts w:ascii="Times New Roman" w:hAnsi="Times New Roman" w:cs="Times New Roman"/>
          <w:sz w:val="24"/>
          <w:szCs w:val="24"/>
        </w:rPr>
        <w:t>DSP-urile județene realizează diferite activități la nivel local. Dintre activitățile realizate în județe cu ocazia Zilei Mondiale Împotriva Tuberculozei</w:t>
      </w:r>
      <w:r w:rsidR="009C77F9">
        <w:rPr>
          <w:rFonts w:ascii="Times New Roman" w:hAnsi="Times New Roman" w:cs="Times New Roman"/>
          <w:sz w:val="24"/>
          <w:szCs w:val="24"/>
        </w:rPr>
        <w:t>, mentionam</w:t>
      </w:r>
      <w:r w:rsidRPr="00EC2770">
        <w:rPr>
          <w:rFonts w:ascii="Times New Roman" w:hAnsi="Times New Roman" w:cs="Times New Roman"/>
          <w:sz w:val="24"/>
          <w:szCs w:val="24"/>
        </w:rPr>
        <w:t>:</w:t>
      </w:r>
    </w:p>
    <w:p w:rsidR="00554CE5" w:rsidRPr="009C77F9" w:rsidRDefault="00554CE5" w:rsidP="00DB26B8">
      <w:pPr>
        <w:pStyle w:val="ListParagraph"/>
        <w:numPr>
          <w:ilvl w:val="0"/>
          <w:numId w:val="24"/>
        </w:numPr>
        <w:spacing w:after="0"/>
        <w:jc w:val="both"/>
        <w:rPr>
          <w:rFonts w:ascii="Times New Roman" w:hAnsi="Times New Roman" w:cs="Times New Roman"/>
          <w:i/>
          <w:sz w:val="24"/>
          <w:szCs w:val="24"/>
        </w:rPr>
      </w:pPr>
      <w:r w:rsidRPr="009C77F9">
        <w:rPr>
          <w:rFonts w:ascii="Times New Roman" w:hAnsi="Times New Roman" w:cs="Times New Roman"/>
          <w:i/>
          <w:sz w:val="24"/>
          <w:szCs w:val="24"/>
        </w:rPr>
        <w:lastRenderedPageBreak/>
        <w:t>Identi</w:t>
      </w:r>
      <w:r w:rsidR="00E52400">
        <w:rPr>
          <w:rFonts w:ascii="Times New Roman" w:hAnsi="Times New Roman" w:cs="Times New Roman"/>
          <w:i/>
          <w:sz w:val="24"/>
          <w:szCs w:val="24"/>
        </w:rPr>
        <w:t>ficarea partenerilor de campani</w:t>
      </w:r>
      <w:r w:rsidRPr="009C77F9">
        <w:rPr>
          <w:rFonts w:ascii="Times New Roman" w:hAnsi="Times New Roman" w:cs="Times New Roman"/>
          <w:i/>
          <w:sz w:val="24"/>
          <w:szCs w:val="24"/>
        </w:rPr>
        <w:t>e, stabilirea rolurilor și responsabilităților, în vederea organizării de acțiuni comune;</w:t>
      </w:r>
    </w:p>
    <w:p w:rsidR="00554CE5" w:rsidRPr="009C77F9" w:rsidRDefault="00554CE5" w:rsidP="00DB26B8">
      <w:pPr>
        <w:pStyle w:val="ListParagraph"/>
        <w:numPr>
          <w:ilvl w:val="0"/>
          <w:numId w:val="24"/>
        </w:numPr>
        <w:spacing w:after="0"/>
        <w:jc w:val="both"/>
        <w:rPr>
          <w:rFonts w:ascii="Times New Roman" w:hAnsi="Times New Roman" w:cs="Times New Roman"/>
          <w:i/>
          <w:sz w:val="24"/>
          <w:szCs w:val="24"/>
        </w:rPr>
      </w:pPr>
      <w:r w:rsidRPr="009C77F9">
        <w:rPr>
          <w:rFonts w:ascii="Times New Roman" w:hAnsi="Times New Roman" w:cs="Times New Roman"/>
          <w:i/>
          <w:sz w:val="24"/>
          <w:szCs w:val="24"/>
        </w:rPr>
        <w:t>Articole în presă, comunicate de presă, emisiuni radio și tv, interviuri</w:t>
      </w:r>
    </w:p>
    <w:p w:rsidR="00554CE5" w:rsidRDefault="00554CE5" w:rsidP="00DB26B8">
      <w:pPr>
        <w:pStyle w:val="ListParagraph"/>
        <w:numPr>
          <w:ilvl w:val="0"/>
          <w:numId w:val="24"/>
        </w:numPr>
        <w:spacing w:after="0"/>
        <w:jc w:val="both"/>
        <w:rPr>
          <w:rFonts w:ascii="Times New Roman" w:hAnsi="Times New Roman" w:cs="Times New Roman"/>
          <w:i/>
          <w:sz w:val="24"/>
          <w:szCs w:val="24"/>
        </w:rPr>
      </w:pPr>
      <w:r w:rsidRPr="009C77F9">
        <w:rPr>
          <w:rFonts w:ascii="Times New Roman" w:hAnsi="Times New Roman" w:cs="Times New Roman"/>
          <w:i/>
          <w:sz w:val="24"/>
          <w:szCs w:val="24"/>
        </w:rPr>
        <w:t>Informare și distribuire de materiale informative prin asistenți medicali și comunitari și mediatori sanitari în farmacii, cabinete medicale din grădinițe și școli, medici de familie, ambulatorii de specialitate, spitale, biblioteci, pe străzi sau diferite alte unități (prefecture, primării, unități comerciale etc.).</w:t>
      </w:r>
    </w:p>
    <w:p w:rsidR="00395313" w:rsidRPr="009C77F9" w:rsidRDefault="00395313" w:rsidP="00DB26B8">
      <w:pPr>
        <w:pStyle w:val="ListParagraph"/>
        <w:numPr>
          <w:ilvl w:val="0"/>
          <w:numId w:val="2"/>
        </w:numPr>
        <w:spacing w:after="0"/>
        <w:ind w:left="0" w:firstLine="720"/>
        <w:jc w:val="both"/>
        <w:rPr>
          <w:rFonts w:ascii="Times New Roman" w:hAnsi="Times New Roman" w:cs="Times New Roman"/>
          <w:i/>
          <w:sz w:val="24"/>
          <w:szCs w:val="24"/>
        </w:rPr>
      </w:pPr>
    </w:p>
    <w:tbl>
      <w:tblPr>
        <w:tblW w:w="30760" w:type="dxa"/>
        <w:tblCellSpacing w:w="0" w:type="dxa"/>
        <w:tblInd w:w="-180" w:type="dxa"/>
        <w:shd w:val="clear" w:color="auto" w:fill="FFFFFF"/>
        <w:tblCellMar>
          <w:left w:w="0" w:type="dxa"/>
          <w:right w:w="0" w:type="dxa"/>
        </w:tblCellMar>
        <w:tblLook w:val="04A0" w:firstRow="1" w:lastRow="0" w:firstColumn="1" w:lastColumn="0" w:noHBand="0" w:noVBand="1"/>
      </w:tblPr>
      <w:tblGrid>
        <w:gridCol w:w="28"/>
        <w:gridCol w:w="28"/>
        <w:gridCol w:w="28"/>
        <w:gridCol w:w="28"/>
        <w:gridCol w:w="28"/>
        <w:gridCol w:w="28"/>
        <w:gridCol w:w="28"/>
        <w:gridCol w:w="28"/>
        <w:gridCol w:w="28"/>
        <w:gridCol w:w="28"/>
        <w:gridCol w:w="28"/>
        <w:gridCol w:w="28"/>
        <w:gridCol w:w="28"/>
        <w:gridCol w:w="30401"/>
      </w:tblGrid>
      <w:tr w:rsidR="00554CE5" w:rsidRPr="00EC2770" w:rsidTr="00554CE5">
        <w:trPr>
          <w:tblCellSpacing w:w="0" w:type="dxa"/>
        </w:trPr>
        <w:tc>
          <w:tcPr>
            <w:tcW w:w="30760" w:type="dxa"/>
            <w:gridSpan w:val="14"/>
            <w:shd w:val="clear" w:color="auto" w:fill="FFFFFF"/>
            <w:noWrap/>
            <w:hideMark/>
          </w:tcPr>
          <w:p w:rsidR="00395313" w:rsidRDefault="00395313" w:rsidP="00BE5309">
            <w:pPr>
              <w:pStyle w:val="ListParagraph"/>
              <w:spacing w:after="0"/>
              <w:ind w:left="0" w:firstLine="720"/>
              <w:jc w:val="both"/>
              <w:rPr>
                <w:rFonts w:ascii="Times New Roman" w:hAnsi="Times New Roman" w:cs="Times New Roman"/>
                <w:sz w:val="24"/>
                <w:szCs w:val="24"/>
              </w:rPr>
            </w:pPr>
          </w:p>
          <w:p w:rsidR="00BE5309" w:rsidRPr="00395313" w:rsidRDefault="00027577" w:rsidP="00BE5309">
            <w:pPr>
              <w:pStyle w:val="ListParagraph"/>
              <w:spacing w:after="0"/>
              <w:ind w:left="0" w:firstLine="720"/>
              <w:jc w:val="both"/>
              <w:rPr>
                <w:rFonts w:ascii="Times New Roman" w:hAnsi="Times New Roman" w:cs="Times New Roman"/>
                <w:b/>
                <w:i/>
                <w:color w:val="0070C0"/>
                <w:sz w:val="24"/>
                <w:szCs w:val="24"/>
                <w:u w:val="single"/>
              </w:rPr>
            </w:pPr>
            <w:r w:rsidRPr="00395313">
              <w:rPr>
                <w:rFonts w:ascii="Times New Roman" w:hAnsi="Times New Roman" w:cs="Times New Roman"/>
                <w:b/>
                <w:i/>
                <w:color w:val="0070C0"/>
                <w:sz w:val="24"/>
                <w:szCs w:val="24"/>
                <w:u w:val="single"/>
              </w:rPr>
              <w:t xml:space="preserve">  Încheierea epidemiei TBC  se numără printre obiectivele de sănătate  adoptate </w:t>
            </w:r>
            <w:r w:rsidR="00BE5309" w:rsidRPr="00395313">
              <w:rPr>
                <w:rFonts w:ascii="Times New Roman" w:hAnsi="Times New Roman" w:cs="Times New Roman"/>
                <w:b/>
                <w:i/>
                <w:color w:val="0070C0"/>
                <w:sz w:val="24"/>
                <w:szCs w:val="24"/>
                <w:u w:val="single"/>
              </w:rPr>
              <w:t>în cadrul o</w:t>
            </w:r>
            <w:r w:rsidRPr="00395313">
              <w:rPr>
                <w:rFonts w:ascii="Times New Roman" w:hAnsi="Times New Roman" w:cs="Times New Roman"/>
                <w:b/>
                <w:i/>
                <w:color w:val="0070C0"/>
                <w:sz w:val="24"/>
                <w:szCs w:val="24"/>
                <w:u w:val="single"/>
              </w:rPr>
              <w:t>biective</w:t>
            </w:r>
            <w:r w:rsidR="00BE5309" w:rsidRPr="00395313">
              <w:rPr>
                <w:rFonts w:ascii="Times New Roman" w:hAnsi="Times New Roman" w:cs="Times New Roman"/>
                <w:b/>
                <w:i/>
                <w:color w:val="0070C0"/>
                <w:sz w:val="24"/>
                <w:szCs w:val="24"/>
                <w:u w:val="single"/>
              </w:rPr>
              <w:t>lor</w:t>
            </w:r>
            <w:r w:rsidRPr="00395313">
              <w:rPr>
                <w:rFonts w:ascii="Times New Roman" w:hAnsi="Times New Roman" w:cs="Times New Roman"/>
                <w:b/>
                <w:i/>
                <w:color w:val="0070C0"/>
                <w:sz w:val="24"/>
                <w:szCs w:val="24"/>
                <w:u w:val="single"/>
              </w:rPr>
              <w:t xml:space="preserve"> de </w:t>
            </w:r>
          </w:p>
          <w:p w:rsidR="00047884" w:rsidRPr="00395313" w:rsidRDefault="00295957" w:rsidP="00295957">
            <w:pPr>
              <w:spacing w:after="0"/>
              <w:jc w:val="both"/>
              <w:rPr>
                <w:b/>
                <w:i/>
                <w:color w:val="0070C0"/>
                <w:u w:val="single"/>
              </w:rPr>
            </w:pPr>
            <w:r w:rsidRPr="00395313">
              <w:rPr>
                <w:rFonts w:ascii="Times New Roman" w:hAnsi="Times New Roman" w:cs="Times New Roman"/>
                <w:b/>
                <w:i/>
                <w:color w:val="0070C0"/>
                <w:sz w:val="24"/>
                <w:szCs w:val="24"/>
                <w:u w:val="single"/>
              </w:rPr>
              <w:t xml:space="preserve">   </w:t>
            </w:r>
            <w:r w:rsidR="00027577" w:rsidRPr="00395313">
              <w:rPr>
                <w:rFonts w:ascii="Times New Roman" w:hAnsi="Times New Roman" w:cs="Times New Roman"/>
                <w:b/>
                <w:i/>
                <w:color w:val="0070C0"/>
                <w:sz w:val="24"/>
                <w:szCs w:val="24"/>
                <w:u w:val="single"/>
              </w:rPr>
              <w:t xml:space="preserve">dezvoltare durabilă (2016-2030) și </w:t>
            </w:r>
            <w:r w:rsidR="00BE5309" w:rsidRPr="00395313">
              <w:rPr>
                <w:rFonts w:ascii="Times New Roman" w:hAnsi="Times New Roman" w:cs="Times New Roman"/>
                <w:b/>
                <w:i/>
                <w:color w:val="0070C0"/>
                <w:sz w:val="24"/>
                <w:szCs w:val="24"/>
                <w:u w:val="single"/>
              </w:rPr>
              <w:t xml:space="preserve">al </w:t>
            </w:r>
            <w:r w:rsidR="00027577" w:rsidRPr="00395313">
              <w:rPr>
                <w:rFonts w:ascii="Times New Roman" w:hAnsi="Times New Roman" w:cs="Times New Roman"/>
                <w:b/>
                <w:i/>
                <w:color w:val="0070C0"/>
                <w:sz w:val="24"/>
                <w:szCs w:val="24"/>
                <w:u w:val="single"/>
              </w:rPr>
              <w:t>Strategi</w:t>
            </w:r>
            <w:r w:rsidR="00BE5309" w:rsidRPr="00395313">
              <w:rPr>
                <w:rFonts w:ascii="Times New Roman" w:hAnsi="Times New Roman" w:cs="Times New Roman"/>
                <w:b/>
                <w:i/>
                <w:color w:val="0070C0"/>
                <w:sz w:val="24"/>
                <w:szCs w:val="24"/>
                <w:u w:val="single"/>
              </w:rPr>
              <w:t>ei</w:t>
            </w:r>
            <w:r w:rsidR="00027577" w:rsidRPr="00395313">
              <w:rPr>
                <w:rFonts w:ascii="Times New Roman" w:hAnsi="Times New Roman" w:cs="Times New Roman"/>
                <w:b/>
                <w:i/>
                <w:color w:val="0070C0"/>
                <w:sz w:val="24"/>
                <w:szCs w:val="24"/>
                <w:u w:val="single"/>
              </w:rPr>
              <w:t xml:space="preserve"> </w:t>
            </w:r>
            <w:r w:rsidR="00BE5309" w:rsidRPr="00395313">
              <w:rPr>
                <w:rFonts w:ascii="Times New Roman" w:hAnsi="Times New Roman" w:cs="Times New Roman"/>
                <w:b/>
                <w:i/>
                <w:color w:val="0070C0"/>
                <w:sz w:val="24"/>
                <w:szCs w:val="24"/>
                <w:u w:val="single"/>
              </w:rPr>
              <w:t>privind tuberculoza, elaborate de</w:t>
            </w:r>
            <w:r w:rsidR="00027577" w:rsidRPr="00395313">
              <w:rPr>
                <w:rFonts w:ascii="Times New Roman" w:hAnsi="Times New Roman" w:cs="Times New Roman"/>
                <w:b/>
                <w:i/>
                <w:color w:val="0070C0"/>
                <w:sz w:val="24"/>
                <w:szCs w:val="24"/>
                <w:u w:val="single"/>
              </w:rPr>
              <w:t xml:space="preserve"> OMS (2016-2035) (</w:t>
            </w:r>
            <w:hyperlink r:id="rId54" w:history="1">
              <w:r w:rsidR="009B4877" w:rsidRPr="00395313">
                <w:rPr>
                  <w:rStyle w:val="Hyperlink"/>
                  <w:rFonts w:ascii="Times New Roman" w:hAnsi="Times New Roman" w:cs="Times New Roman"/>
                  <w:b/>
                  <w:i/>
                  <w:color w:val="0070C0"/>
                  <w:sz w:val="24"/>
                  <w:szCs w:val="24"/>
                </w:rPr>
                <w:t>6</w:t>
              </w:r>
            </w:hyperlink>
            <w:r w:rsidR="002132EC" w:rsidRPr="00395313">
              <w:rPr>
                <w:rFonts w:ascii="Times New Roman" w:hAnsi="Times New Roman" w:cs="Times New Roman"/>
                <w:b/>
                <w:i/>
                <w:color w:val="0070C0"/>
                <w:sz w:val="24"/>
                <w:szCs w:val="24"/>
                <w:u w:val="single"/>
              </w:rPr>
              <w:t>1</w:t>
            </w:r>
            <w:r w:rsidR="00027577" w:rsidRPr="00395313">
              <w:rPr>
                <w:rFonts w:ascii="Times New Roman" w:hAnsi="Times New Roman" w:cs="Times New Roman"/>
                <w:b/>
                <w:i/>
                <w:color w:val="0070C0"/>
                <w:sz w:val="24"/>
                <w:szCs w:val="24"/>
                <w:u w:val="single"/>
              </w:rPr>
              <w:t>).</w:t>
            </w:r>
          </w:p>
          <w:p w:rsidR="00554CE5" w:rsidRPr="00EC2770" w:rsidRDefault="00554CE5" w:rsidP="001B652B">
            <w:pPr>
              <w:rPr>
                <w:rFonts w:ascii="Times New Roman" w:hAnsi="Times New Roman" w:cs="Times New Roman"/>
                <w:sz w:val="24"/>
                <w:szCs w:val="24"/>
              </w:rPr>
            </w:pPr>
          </w:p>
        </w:tc>
      </w:tr>
      <w:tr w:rsidR="00554CE5" w:rsidRPr="00EC2770" w:rsidTr="00395313">
        <w:trPr>
          <w:gridAfter w:val="1"/>
          <w:wAfter w:w="13195" w:type="dxa"/>
          <w:trHeight w:val="156"/>
          <w:tblCellSpacing w:w="0" w:type="dxa"/>
        </w:trPr>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c>
          <w:tcPr>
            <w:tcW w:w="0" w:type="auto"/>
            <w:shd w:val="clear" w:color="auto" w:fill="FFFFFF"/>
            <w:vAlign w:val="center"/>
            <w:hideMark/>
          </w:tcPr>
          <w:p w:rsidR="00554CE5" w:rsidRPr="00EC2770" w:rsidRDefault="00554CE5" w:rsidP="00554CE5">
            <w:pPr>
              <w:rPr>
                <w:rFonts w:ascii="Times New Roman" w:hAnsi="Times New Roman" w:cs="Times New Roman"/>
                <w:sz w:val="20"/>
                <w:szCs w:val="20"/>
              </w:rPr>
            </w:pPr>
          </w:p>
        </w:tc>
      </w:tr>
    </w:tbl>
    <w:p w:rsidR="00554CE5" w:rsidRDefault="00554CE5" w:rsidP="00554CE5">
      <w:pPr>
        <w:pStyle w:val="ListParagraph"/>
        <w:spacing w:after="0" w:line="240" w:lineRule="auto"/>
        <w:ind w:left="0" w:firstLine="720"/>
        <w:jc w:val="both"/>
        <w:rPr>
          <w:rFonts w:ascii="Times New Roman" w:hAnsi="Times New Roman" w:cs="Times New Roman"/>
        </w:rPr>
      </w:pPr>
    </w:p>
    <w:p w:rsidR="008C5AC6" w:rsidRDefault="008C5AC6" w:rsidP="008C5AC6">
      <w:pPr>
        <w:ind w:firstLine="720"/>
        <w:rPr>
          <w:rFonts w:ascii="Times New Roman" w:hAnsi="Times New Roman" w:cs="Times New Roman"/>
          <w:b/>
        </w:rPr>
      </w:pPr>
      <w:r w:rsidRPr="001B3D93">
        <w:rPr>
          <w:rFonts w:ascii="Times New Roman" w:hAnsi="Times New Roman" w:cs="Times New Roman"/>
          <w:b/>
        </w:rPr>
        <w:t>BIBLIOGRAFIE:</w:t>
      </w:r>
    </w:p>
    <w:p w:rsidR="008C5AC6" w:rsidRPr="008C5AC6" w:rsidRDefault="008E736E" w:rsidP="00DB26B8">
      <w:pPr>
        <w:numPr>
          <w:ilvl w:val="1"/>
          <w:numId w:val="20"/>
        </w:numPr>
        <w:spacing w:after="0" w:line="240" w:lineRule="auto"/>
        <w:ind w:left="0" w:firstLine="0"/>
        <w:contextualSpacing/>
        <w:jc w:val="both"/>
        <w:rPr>
          <w:rFonts w:ascii="Times New Roman" w:hAnsi="Times New Roman" w:cs="Times New Roman"/>
        </w:rPr>
      </w:pPr>
      <w:hyperlink r:id="rId55" w:history="1">
        <w:r w:rsidR="008C5AC6" w:rsidRPr="008C5AC6">
          <w:rPr>
            <w:rFonts w:ascii="Times New Roman" w:hAnsi="Times New Roman" w:cs="Times New Roman"/>
            <w:color w:val="0000FF"/>
            <w:u w:val="single"/>
          </w:rPr>
          <w:t>http://www.indiacelebrating.com/events/world-tb-day/</w:t>
        </w:r>
      </w:hyperlink>
      <w:r w:rsidR="008C5AC6" w:rsidRPr="008C5AC6">
        <w:rPr>
          <w:rFonts w:ascii="Times New Roman" w:hAnsi="Times New Roman" w:cs="Times New Roman"/>
        </w:rPr>
        <w:t xml:space="preserve"> </w:t>
      </w:r>
    </w:p>
    <w:p w:rsidR="008C5AC6" w:rsidRPr="008C5AC6" w:rsidRDefault="008E736E" w:rsidP="00DB26B8">
      <w:pPr>
        <w:numPr>
          <w:ilvl w:val="1"/>
          <w:numId w:val="20"/>
        </w:numPr>
        <w:shd w:val="clear" w:color="auto" w:fill="FFFFFF"/>
        <w:spacing w:after="0" w:line="240" w:lineRule="auto"/>
        <w:ind w:left="0" w:firstLine="0"/>
        <w:contextualSpacing/>
        <w:jc w:val="both"/>
        <w:rPr>
          <w:rFonts w:ascii="Times New Roman" w:hAnsi="Times New Roman" w:cs="Times New Roman"/>
        </w:rPr>
      </w:pPr>
      <w:hyperlink r:id="rId56" w:history="1">
        <w:r w:rsidR="008C5AC6" w:rsidRPr="008C5AC6">
          <w:rPr>
            <w:rFonts w:ascii="Times New Roman" w:hAnsi="Times New Roman" w:cs="Times New Roman"/>
            <w:color w:val="0000FF"/>
            <w:u w:val="single"/>
            <w:shd w:val="clear" w:color="auto" w:fill="FFFFFF"/>
          </w:rPr>
          <w:t>http://www.who.int/tb/en/</w:t>
        </w:r>
      </w:hyperlink>
      <w:r w:rsidR="008C5AC6" w:rsidRPr="008C5AC6">
        <w:rPr>
          <w:rFonts w:ascii="Times New Roman" w:hAnsi="Times New Roman" w:cs="Times New Roman"/>
          <w:color w:val="333333"/>
          <w:shd w:val="clear" w:color="auto" w:fill="FFFFFF"/>
        </w:rPr>
        <w:t xml:space="preserve"> </w:t>
      </w:r>
    </w:p>
    <w:p w:rsidR="008C5AC6" w:rsidRPr="008C5AC6" w:rsidRDefault="008E736E" w:rsidP="00DB26B8">
      <w:pPr>
        <w:numPr>
          <w:ilvl w:val="1"/>
          <w:numId w:val="20"/>
        </w:numPr>
        <w:shd w:val="clear" w:color="auto" w:fill="FFFFFF"/>
        <w:spacing w:after="0" w:line="240" w:lineRule="auto"/>
        <w:ind w:left="0" w:firstLine="0"/>
        <w:contextualSpacing/>
        <w:jc w:val="both"/>
        <w:rPr>
          <w:rFonts w:ascii="Times New Roman" w:hAnsi="Times New Roman" w:cs="Times New Roman"/>
        </w:rPr>
      </w:pPr>
      <w:hyperlink r:id="rId57" w:history="1">
        <w:r w:rsidR="008C5AC6" w:rsidRPr="008C5AC6">
          <w:rPr>
            <w:rFonts w:ascii="Times New Roman" w:hAnsi="Times New Roman" w:cs="Times New Roman"/>
            <w:color w:val="0000FF"/>
            <w:u w:val="single"/>
          </w:rPr>
          <w:t>http://www.who.int/mediacentre/factsheets/fs104/en/</w:t>
        </w:r>
      </w:hyperlink>
      <w:r w:rsidR="008C5AC6" w:rsidRPr="008C5AC6">
        <w:rPr>
          <w:rFonts w:ascii="Times New Roman" w:hAnsi="Times New Roman" w:cs="Times New Roman"/>
        </w:rPr>
        <w:t xml:space="preserve"> </w:t>
      </w:r>
    </w:p>
    <w:p w:rsidR="008C5AC6" w:rsidRPr="008C5AC6" w:rsidRDefault="008C5AC6" w:rsidP="00DB26B8">
      <w:pPr>
        <w:numPr>
          <w:ilvl w:val="1"/>
          <w:numId w:val="20"/>
        </w:numPr>
        <w:shd w:val="clear" w:color="auto" w:fill="FFFFFF"/>
        <w:spacing w:after="0" w:line="240" w:lineRule="auto"/>
        <w:ind w:left="0" w:firstLine="0"/>
        <w:contextualSpacing/>
        <w:rPr>
          <w:rFonts w:ascii="Times New Roman" w:eastAsia="Times New Roman" w:hAnsi="Times New Roman" w:cs="Times New Roman"/>
          <w:color w:val="000000"/>
        </w:rPr>
      </w:pPr>
      <w:r w:rsidRPr="008C5AC6">
        <w:rPr>
          <w:rFonts w:ascii="Times New Roman" w:eastAsia="Times New Roman" w:hAnsi="Times New Roman" w:cs="Times New Roman"/>
          <w:color w:val="000000"/>
        </w:rPr>
        <w:t xml:space="preserve"> </w:t>
      </w:r>
      <w:hyperlink r:id="rId58" w:history="1">
        <w:r w:rsidRPr="008C5AC6">
          <w:rPr>
            <w:rFonts w:ascii="Times New Roman" w:eastAsia="Times New Roman" w:hAnsi="Times New Roman" w:cs="Times New Roman"/>
            <w:color w:val="0000FF"/>
            <w:u w:val="single"/>
          </w:rPr>
          <w:t>http://www.who.int/tb/publications/global_report/gtbr2016_main_text.pdf?ua=1</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59" w:history="1">
        <w:r w:rsidR="008C5AC6" w:rsidRPr="008C5AC6">
          <w:rPr>
            <w:rFonts w:ascii="Times New Roman" w:hAnsi="Times New Roman" w:cs="Times New Roman"/>
            <w:color w:val="0000FF"/>
            <w:u w:val="single"/>
          </w:rPr>
          <w:t>http://apps.who.int/iris/bitstream/10665/250441/1/9789241565394-eng.pdf?ua=1</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0" w:history="1">
        <w:r w:rsidR="008C5AC6" w:rsidRPr="008C5AC6">
          <w:rPr>
            <w:rFonts w:ascii="Times New Roman" w:hAnsi="Times New Roman" w:cs="Times New Roman"/>
            <w:bCs/>
            <w:color w:val="0000FF"/>
            <w:u w:val="single"/>
          </w:rPr>
          <w:t>http://www.who.int/gho/tb/en/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1" w:history="1">
        <w:r w:rsidR="008C5AC6" w:rsidRPr="008C5AC6">
          <w:rPr>
            <w:rFonts w:ascii="Times New Roman" w:hAnsi="Times New Roman" w:cs="Times New Roman"/>
            <w:color w:val="0000FF"/>
            <w:u w:val="single"/>
          </w:rPr>
          <w:t>http://www.who.int/tb/publications/factsheet_global.pdf?ua=1</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2" w:history="1">
        <w:r w:rsidR="008C5AC6" w:rsidRPr="008C5AC6">
          <w:rPr>
            <w:rFonts w:ascii="Times New Roman" w:hAnsi="Times New Roman" w:cs="Times New Roman"/>
            <w:color w:val="0000FF"/>
            <w:u w:val="single"/>
          </w:rPr>
          <w:t>http://www.who.int/tb/publications/global_report/factsheet_global_2015.pdf</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3" w:history="1">
        <w:r w:rsidR="008C5AC6" w:rsidRPr="008C5AC6">
          <w:rPr>
            <w:rFonts w:ascii="Times New Roman" w:hAnsi="Times New Roman" w:cs="Times New Roman"/>
            <w:color w:val="0000FF"/>
            <w:u w:val="single"/>
          </w:rPr>
          <w:t>https://www.cdc.gov/tb/publications/factsheets/pdf/xpertmtb-rifassayfactsheet_final.pdf</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4" w:history="1">
        <w:r w:rsidR="008C5AC6" w:rsidRPr="008C5AC6">
          <w:rPr>
            <w:rFonts w:ascii="Times New Roman" w:hAnsi="Times New Roman" w:cs="Times New Roman"/>
            <w:color w:val="0000FF"/>
            <w:u w:val="single"/>
          </w:rPr>
          <w:t>http://ecdc.europa.eu/en/press/Press%20Releases/TB-March-2016.pdf</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5" w:history="1">
        <w:r w:rsidR="008C5AC6" w:rsidRPr="008C5AC6">
          <w:rPr>
            <w:rFonts w:ascii="Times New Roman" w:hAnsi="Times New Roman" w:cs="Times New Roman"/>
            <w:bCs/>
            <w:color w:val="0000FF"/>
            <w:u w:val="single"/>
          </w:rPr>
          <w:t>http://gov.ro/ro/guvernul/sedinte-guvern/strategia-nationala-de-control-a-tuberculozei-in-romania-2015-2020</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6" w:history="1">
        <w:r w:rsidR="008C5AC6" w:rsidRPr="008C5AC6">
          <w:rPr>
            <w:rFonts w:ascii="Times New Roman" w:hAnsi="Times New Roman" w:cs="Times New Roman"/>
            <w:color w:val="0000FF"/>
            <w:u w:val="single"/>
          </w:rPr>
          <w:t>http://statistici.insse.ro/shop/</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7" w:history="1">
        <w:r w:rsidR="008C5AC6" w:rsidRPr="008C5AC6">
          <w:rPr>
            <w:rFonts w:ascii="Times New Roman" w:hAnsi="Times New Roman" w:cs="Times New Roman"/>
            <w:color w:val="0000FF"/>
            <w:u w:val="single"/>
          </w:rPr>
          <w:t>www.who.int/tb/data</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8" w:history="1">
        <w:r w:rsidR="008C5AC6" w:rsidRPr="008C5AC6">
          <w:rPr>
            <w:rStyle w:val="Hyperlink"/>
            <w:rFonts w:ascii="Times New Roman" w:hAnsi="Times New Roman" w:cs="Times New Roman"/>
          </w:rPr>
          <w:t>http://www.ccss.ro/public_html/sites/default/files//Buletin%20informativ%20Principalii%20indicatori%20AN%202015.pdf</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69" w:history="1">
        <w:r w:rsidR="008C5AC6" w:rsidRPr="008C5AC6">
          <w:rPr>
            <w:rFonts w:ascii="Times New Roman" w:hAnsi="Times New Roman" w:cs="Times New Roman"/>
            <w:color w:val="0000FF"/>
            <w:u w:val="single"/>
          </w:rPr>
          <w:t>http://stop-tb.ro/10-informatii-utile-despre-tuberculoza/</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0" w:history="1">
        <w:r w:rsidR="008C5AC6" w:rsidRPr="008C5AC6">
          <w:rPr>
            <w:rFonts w:ascii="Times New Roman" w:hAnsi="Times New Roman" w:cs="Times New Roman"/>
            <w:color w:val="0000FF"/>
            <w:u w:val="single"/>
          </w:rPr>
          <w:t>http://www.cdc.gov/tb/topic/research/</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1" w:history="1">
        <w:r w:rsidR="008C5AC6" w:rsidRPr="008C5AC6">
          <w:rPr>
            <w:rFonts w:ascii="Times New Roman" w:hAnsi="Times New Roman" w:cs="Times New Roman"/>
            <w:color w:val="0000FF"/>
            <w:u w:val="single"/>
          </w:rPr>
          <w:t>http://www.journals.elsevier.com/tuberculosis/recent-articles/</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2" w:history="1">
        <w:r w:rsidR="008C5AC6" w:rsidRPr="008C5AC6">
          <w:rPr>
            <w:rFonts w:ascii="Times New Roman" w:hAnsi="Times New Roman" w:cs="Times New Roman"/>
            <w:color w:val="0000FF"/>
            <w:u w:val="single"/>
          </w:rPr>
          <w:t>http://openres.ersjournals.com/content/1/1/00010-2015</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3" w:history="1">
        <w:r w:rsidR="008C5AC6" w:rsidRPr="008C5AC6">
          <w:rPr>
            <w:rFonts w:ascii="Times New Roman" w:hAnsi="Times New Roman" w:cs="Times New Roman"/>
            <w:color w:val="0000FF"/>
            <w:u w:val="single"/>
          </w:rPr>
          <w:t>http://www.stoptb.org/assets/documents/resources/publications/technical/TB_Case_Studies.pdf</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4" w:history="1">
        <w:r w:rsidR="008C5AC6" w:rsidRPr="008C5AC6">
          <w:rPr>
            <w:rFonts w:ascii="Times New Roman" w:hAnsi="Times New Roman" w:cs="Times New Roman"/>
            <w:color w:val="0000FF"/>
            <w:kern w:val="36"/>
            <w:u w:val="single"/>
          </w:rPr>
          <w:t>http://www.ingentaconnect.com/content/iuatld/ijtld</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5" w:history="1">
        <w:r w:rsidR="008C5AC6" w:rsidRPr="008C5AC6">
          <w:rPr>
            <w:rFonts w:ascii="Times New Roman" w:hAnsi="Times New Roman" w:cs="Times New Roman"/>
            <w:color w:val="0000FF"/>
            <w:u w:val="single"/>
          </w:rPr>
          <w:t>http://www.heartlandntbc.org/news.php</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6" w:history="1">
        <w:r w:rsidR="008C5AC6" w:rsidRPr="008C5AC6">
          <w:rPr>
            <w:rFonts w:ascii="Times New Roman" w:hAnsi="Times New Roman" w:cs="Times New Roman"/>
            <w:color w:val="0000FF"/>
            <w:u w:val="single"/>
          </w:rPr>
          <w:t>http://www.who.int/mediacentre/news/releases/2016/multidrug-resistant-tuberculosis/en/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7" w:history="1">
        <w:r w:rsidR="008C5AC6" w:rsidRPr="008C5AC6">
          <w:rPr>
            <w:rFonts w:ascii="Times New Roman" w:hAnsi="Times New Roman" w:cs="Times New Roman"/>
            <w:color w:val="0000FF"/>
            <w:u w:val="single"/>
          </w:rPr>
          <w:t>http://www.who.int/mediacentre/news/releases/2016/sixty-ninth-world-health-assembly-opens/en/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8" w:history="1">
        <w:r w:rsidR="008C5AC6" w:rsidRPr="008C5AC6">
          <w:rPr>
            <w:rFonts w:ascii="Times New Roman" w:hAnsi="Times New Roman" w:cs="Times New Roman"/>
            <w:color w:val="0000FF"/>
            <w:u w:val="single"/>
          </w:rPr>
          <w:t>http://www.who.int/tb/advisory_bodies/stag/en/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79" w:history="1">
        <w:r w:rsidR="008C5AC6" w:rsidRPr="008C5AC6">
          <w:rPr>
            <w:rFonts w:ascii="Times New Roman" w:hAnsi="Times New Roman" w:cs="Times New Roman"/>
            <w:color w:val="0000FF"/>
            <w:u w:val="single"/>
          </w:rPr>
          <w:t>http://www.who.int/tb/features_archive/TB_LAMP/en/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0" w:history="1">
        <w:r w:rsidR="008C5AC6" w:rsidRPr="008C5AC6">
          <w:rPr>
            <w:rFonts w:ascii="Times New Roman" w:hAnsi="Times New Roman" w:cs="Times New Roman"/>
            <w:color w:val="0000FF"/>
            <w:u w:val="single"/>
          </w:rPr>
          <w:t>http://www.who.int/tb/features_archive/TBregimen_TRP/en/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1" w:history="1">
        <w:r w:rsidR="008C5AC6" w:rsidRPr="008C5AC6">
          <w:rPr>
            <w:rFonts w:ascii="Times New Roman" w:eastAsia="Times New Roman" w:hAnsi="Times New Roman" w:cs="Times New Roman"/>
            <w:color w:val="0000FF"/>
            <w:u w:val="single"/>
          </w:rPr>
          <w:t>http://www.cdc.gov/tb/education/tbetn/conference.htm</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2" w:history="1">
        <w:r w:rsidR="008C5AC6" w:rsidRPr="008C5AC6">
          <w:rPr>
            <w:rFonts w:ascii="Times New Roman" w:hAnsi="Times New Roman" w:cs="Times New Roman"/>
            <w:color w:val="0000FF"/>
            <w:u w:val="single"/>
          </w:rPr>
          <w:t>http://www.who.int/mediacentre/news/releases/2016/tuberculosis-investments-short/en/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3" w:history="1">
        <w:r w:rsidR="008C5AC6" w:rsidRPr="008C5AC6">
          <w:rPr>
            <w:rFonts w:ascii="Times New Roman" w:hAnsi="Times New Roman" w:cs="Times New Roman"/>
            <w:color w:val="0000FF"/>
            <w:u w:val="single"/>
          </w:rPr>
          <w:t>http://www.who.int/tb/features_archive/strategy_summit/en/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4" w:history="1">
        <w:r w:rsidR="008C5AC6" w:rsidRPr="008C5AC6">
          <w:rPr>
            <w:rFonts w:ascii="Times New Roman" w:hAnsi="Times New Roman" w:cs="Times New Roman"/>
            <w:color w:val="0000FF"/>
            <w:u w:val="single"/>
          </w:rPr>
          <w:t>http://www.who.int/tb/features_archive/unga-meeting-tuberculosis/en/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5" w:history="1">
        <w:r w:rsidR="008C5AC6" w:rsidRPr="008C5AC6">
          <w:rPr>
            <w:rFonts w:ascii="Times New Roman" w:hAnsi="Times New Roman" w:cs="Times New Roman"/>
            <w:color w:val="0000FF"/>
            <w:u w:val="single"/>
          </w:rPr>
          <w:t>http://www.who.int/tb/publications/WorldTBDay2016_brochure/en/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6" w:history="1">
        <w:r w:rsidR="008C5AC6" w:rsidRPr="008C5AC6">
          <w:rPr>
            <w:rFonts w:ascii="Times New Roman" w:hAnsi="Times New Roman" w:cs="Times New Roman"/>
            <w:color w:val="0000FF"/>
            <w:u w:val="single"/>
          </w:rPr>
          <w:t>http://www.who.int/tb/features_archive/Global_MininsterialConf_TB/en/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7" w:history="1">
        <w:r w:rsidR="008C5AC6" w:rsidRPr="008C5AC6">
          <w:rPr>
            <w:rFonts w:ascii="Times New Roman" w:hAnsi="Times New Roman" w:cs="Times New Roman"/>
            <w:color w:val="0000FF"/>
            <w:u w:val="single"/>
          </w:rPr>
          <w:t>http://www.who.int/tb/strategy/stop_tb_strategy/en/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8" w:history="1">
        <w:r w:rsidR="008C5AC6" w:rsidRPr="008C5AC6">
          <w:rPr>
            <w:rFonts w:ascii="Times New Roman" w:hAnsi="Times New Roman" w:cs="Times New Roman"/>
            <w:color w:val="0000FF"/>
            <w:u w:val="single"/>
          </w:rPr>
          <w:t>http://www.stoptb.org/wg/gli/</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89" w:history="1">
        <w:r w:rsidR="008C5AC6" w:rsidRPr="008C5AC6">
          <w:rPr>
            <w:rFonts w:ascii="Times New Roman" w:hAnsi="Times New Roman" w:cs="Times New Roman"/>
            <w:color w:val="0000FF"/>
            <w:u w:val="single"/>
          </w:rPr>
          <w:t>http://www.who.int/tb/features_archive/framework_lab_indicators/en/</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90" w:history="1">
        <w:r w:rsidR="008C5AC6" w:rsidRPr="008C5AC6">
          <w:rPr>
            <w:rStyle w:val="Hyperlink"/>
            <w:rFonts w:ascii="Times New Roman" w:hAnsi="Times New Roman" w:cs="Times New Roman"/>
            <w:bCs/>
          </w:rPr>
          <w:t>http://ecdc.europa.eu/en/publications/_layouts/forms/Publication_DispForm.aspx?List=4f55ad51-4aed-                                 4d32-b960-af70113dbb90&amp;ID=1452</w:t>
        </w:r>
      </w:hyperlink>
    </w:p>
    <w:p w:rsidR="008C5AC6" w:rsidRPr="008C5AC6" w:rsidRDefault="008E736E" w:rsidP="00DB26B8">
      <w:pPr>
        <w:numPr>
          <w:ilvl w:val="1"/>
          <w:numId w:val="20"/>
        </w:numPr>
        <w:ind w:left="0" w:firstLine="0"/>
        <w:contextualSpacing/>
        <w:rPr>
          <w:rFonts w:ascii="Times New Roman" w:hAnsi="Times New Roman" w:cs="Times New Roman"/>
          <w:b/>
        </w:rPr>
      </w:pPr>
      <w:hyperlink r:id="rId91" w:history="1">
        <w:r w:rsidR="008C5AC6" w:rsidRPr="008C5AC6">
          <w:rPr>
            <w:rFonts w:ascii="Times New Roman" w:hAnsi="Times New Roman" w:cs="Times New Roman"/>
            <w:color w:val="0000FF"/>
            <w:u w:val="single"/>
            <w:shd w:val="clear" w:color="auto" w:fill="FFFFFF"/>
          </w:rPr>
          <w:t>http://old.ms.ro/?pag=181</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92" w:history="1">
        <w:r w:rsidR="008C5AC6" w:rsidRPr="008C5AC6">
          <w:rPr>
            <w:rFonts w:ascii="Times New Roman" w:hAnsi="Times New Roman" w:cs="Times New Roman"/>
            <w:color w:val="0000FF"/>
            <w:u w:val="single"/>
            <w:shd w:val="clear" w:color="auto" w:fill="FFFFFF"/>
          </w:rPr>
          <w:t>http://old.ms.ro/documente/GHID%20Metodologic%20de%20implementare%20a%20Programului%20national%20de%20prevenire,%20supraveghere%20si%20control%20al%20tuberculozei%202015_15424_18333.pdf</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93" w:history="1">
        <w:r w:rsidR="008C5AC6" w:rsidRPr="008C5AC6">
          <w:rPr>
            <w:rFonts w:ascii="Times New Roman" w:hAnsi="Times New Roman" w:cs="Times New Roman"/>
            <w:color w:val="0000FF"/>
            <w:u w:val="single"/>
          </w:rPr>
          <w:t>https://www.thoracic.org/members/assemblies/assemblies/mtpi/resources/istc-report.pdf</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94" w:history="1">
        <w:r w:rsidR="008C5AC6" w:rsidRPr="008C5AC6">
          <w:rPr>
            <w:rFonts w:ascii="Times New Roman" w:hAnsi="Times New Roman" w:cs="Times New Roman"/>
            <w:color w:val="0000FF"/>
            <w:u w:val="single"/>
          </w:rPr>
          <w:t>http://www.euro.who.int/en/media-centre/events/2014/03/world-tuberculosis-day-2014-boost-efforts-to-eliminate-tb-by-2050</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95" w:tgtFrame="_blank" w:history="1">
        <w:r w:rsidR="008C5AC6" w:rsidRPr="008C5AC6">
          <w:rPr>
            <w:rFonts w:ascii="Times New Roman" w:eastAsia="Times New Roman" w:hAnsi="Times New Roman" w:cs="Times New Roman"/>
            <w:color w:val="0000FF"/>
            <w:u w:val="single"/>
          </w:rPr>
          <w:t>https://europa.eu/european-union/about-eu/agencies/ecdc_ro</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96" w:history="1">
        <w:r w:rsidR="008C5AC6" w:rsidRPr="008C5AC6">
          <w:rPr>
            <w:rFonts w:ascii="Times New Roman" w:hAnsi="Times New Roman" w:cs="Times New Roman"/>
            <w:color w:val="0000FF"/>
            <w:u w:val="single"/>
          </w:rPr>
          <w:t>http://www.who.int/campaigns/tb-day/2015/event/en/</w:t>
        </w:r>
      </w:hyperlink>
      <w:r w:rsidR="008C5AC6" w:rsidRPr="008C5AC6">
        <w:rPr>
          <w:rFonts w:ascii="Times New Roman" w:hAnsi="Times New Roman" w:cs="Times New Roman"/>
        </w:rPr>
        <w:t xml:space="preserve"> </w:t>
      </w:r>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97" w:history="1">
        <w:r w:rsidR="008C5AC6" w:rsidRPr="008C5AC6">
          <w:rPr>
            <w:rFonts w:ascii="Times New Roman" w:hAnsi="Times New Roman" w:cs="Times New Roman"/>
            <w:color w:val="0000FF"/>
            <w:u w:val="single"/>
          </w:rPr>
          <w:t>http://www.who.int/tb/post2015_strategy/en/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98" w:history="1">
        <w:r w:rsidR="008C5AC6" w:rsidRPr="008C5AC6">
          <w:rPr>
            <w:rFonts w:ascii="Times New Roman" w:hAnsi="Times New Roman" w:cs="Times New Roman"/>
            <w:color w:val="0000FF"/>
            <w:u w:val="single"/>
          </w:rPr>
          <w:t>http://www.who.int/tb/strategy/en/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99" w:history="1">
        <w:r w:rsidR="008C5AC6" w:rsidRPr="008C5AC6">
          <w:rPr>
            <w:rFonts w:ascii="Times New Roman" w:hAnsi="Times New Roman" w:cs="Times New Roman"/>
            <w:color w:val="0000FF"/>
            <w:u w:val="single"/>
            <w:shd w:val="clear" w:color="auto" w:fill="FFFFFF"/>
          </w:rPr>
          <w:t>http://www.who.int/tb/strategy/End_TB_Strategy.pdf?ua=1</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0" w:history="1">
        <w:r w:rsidR="008C5AC6" w:rsidRPr="008C5AC6">
          <w:rPr>
            <w:rFonts w:ascii="Times New Roman" w:hAnsi="Times New Roman" w:cs="Times New Roman"/>
            <w:color w:val="0000FF"/>
            <w:u w:val="single"/>
          </w:rPr>
          <w:t>http://www.who.int/mediacentre/news/releases/2015/end-tb/en/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1" w:history="1">
        <w:r w:rsidR="008C5AC6" w:rsidRPr="008C5AC6">
          <w:rPr>
            <w:rFonts w:ascii="Times New Roman" w:hAnsi="Times New Roman" w:cs="Times New Roman"/>
            <w:color w:val="0000FF"/>
            <w:u w:val="single"/>
          </w:rPr>
          <w:t>http://www.who.int/mediacentre/news/releases/2015/tuberculosis-mortality/en/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2" w:history="1">
        <w:r w:rsidR="008C5AC6" w:rsidRPr="008C5AC6">
          <w:rPr>
            <w:rFonts w:ascii="Times New Roman" w:hAnsi="Times New Roman" w:cs="Times New Roman"/>
            <w:color w:val="0000FF"/>
            <w:u w:val="single"/>
            <w:shd w:val="clear" w:color="auto" w:fill="FFFFFF"/>
          </w:rPr>
          <w:t>http://www.who.int/mediacentre/news/releases/2016/multidrug-resistant-tuberculosis/en/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3" w:history="1">
        <w:r w:rsidR="008C5AC6" w:rsidRPr="008C5AC6">
          <w:rPr>
            <w:rFonts w:ascii="Times New Roman" w:hAnsi="Times New Roman" w:cs="Times New Roman"/>
            <w:color w:val="0000FF"/>
            <w:u w:val="single"/>
          </w:rPr>
          <w:t>http://www.who.int/tb/features_archive/STAG2016_report/en/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4" w:history="1">
        <w:r w:rsidR="008C5AC6" w:rsidRPr="008C5AC6">
          <w:rPr>
            <w:rFonts w:ascii="Times New Roman" w:hAnsi="Times New Roman" w:cs="Times New Roman"/>
            <w:color w:val="0000FF"/>
            <w:u w:val="single"/>
          </w:rPr>
          <w:t>www.crucearosie.ro</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5" w:history="1">
        <w:r w:rsidR="008C5AC6" w:rsidRPr="008C5AC6">
          <w:rPr>
            <w:rFonts w:ascii="Times New Roman" w:hAnsi="Times New Roman" w:cs="Times New Roman"/>
            <w:color w:val="0000FF"/>
            <w:u w:val="single"/>
          </w:rPr>
          <w:t>http://www.who.int/tb/publications/digitalhealth-TB-agenda/en/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6" w:history="1">
        <w:r w:rsidR="008C5AC6" w:rsidRPr="008C5AC6">
          <w:rPr>
            <w:rFonts w:ascii="Times New Roman" w:hAnsi="Times New Roman" w:cs="Times New Roman"/>
            <w:color w:val="0000FF"/>
            <w:u w:val="single"/>
          </w:rPr>
          <w:t>http://www.who.int/tb/features_archive/adsm/en/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7" w:history="1">
        <w:r w:rsidR="008C5AC6" w:rsidRPr="008C5AC6">
          <w:rPr>
            <w:rFonts w:ascii="Times New Roman" w:hAnsi="Times New Roman" w:cs="Times New Roman"/>
            <w:color w:val="0000FF"/>
            <w:u w:val="single"/>
          </w:rPr>
          <w:t>http://www.who.int/tb/features_archive/lung_health/en/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8" w:history="1">
        <w:r w:rsidR="008C5AC6" w:rsidRPr="008C5AC6">
          <w:rPr>
            <w:rFonts w:ascii="Times New Roman" w:hAnsi="Times New Roman" w:cs="Times New Roman"/>
            <w:color w:val="0000FF"/>
            <w:u w:val="single"/>
          </w:rPr>
          <w:t>http://www.euro.who.int/__data/assets/pdf_file/0007/283804/65wd17e_Rev1_TBActionPlan_150588_withCover.pdf?ua=1</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09" w:history="1">
        <w:r w:rsidR="008C5AC6" w:rsidRPr="008C5AC6">
          <w:rPr>
            <w:rFonts w:ascii="Times New Roman" w:hAnsi="Times New Roman" w:cs="Times New Roman"/>
            <w:color w:val="0000FF"/>
            <w:u w:val="single"/>
            <w:shd w:val="clear" w:color="auto" w:fill="FFFFFF"/>
          </w:rPr>
          <w:t>http://www.who.int/tb/challenges/mdr/greenlightcommittee/glc_faq.pdf</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10" w:history="1">
        <w:r w:rsidR="008C5AC6" w:rsidRPr="008C5AC6">
          <w:rPr>
            <w:rFonts w:ascii="Times New Roman" w:hAnsi="Times New Roman" w:cs="Times New Roman"/>
            <w:color w:val="0000FF"/>
            <w:u w:val="single"/>
          </w:rPr>
          <w:t>http://www.marius-nasta.ro/tb</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11" w:history="1">
        <w:r w:rsidR="008C5AC6" w:rsidRPr="008C5AC6">
          <w:rPr>
            <w:rStyle w:val="Hyperlink"/>
            <w:rFonts w:ascii="Times New Roman" w:hAnsi="Times New Roman" w:cs="Times New Roman"/>
          </w:rPr>
          <w:t>http://old.ms.ro/?pag=13</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12" w:history="1">
        <w:r w:rsidR="008C5AC6" w:rsidRPr="008C5AC6">
          <w:rPr>
            <w:rStyle w:val="Hyperlink"/>
            <w:rFonts w:ascii="Times New Roman" w:hAnsi="Times New Roman" w:cs="Times New Roman"/>
          </w:rPr>
          <w:t>http://www.formaremedicala.ro/romania-15-000-de-cazuri-de-tuberculoza-anual/</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13" w:history="1">
        <w:r w:rsidR="008C5AC6" w:rsidRPr="008C5AC6">
          <w:rPr>
            <w:rStyle w:val="Hyperlink"/>
            <w:rFonts w:ascii="Times New Roman" w:hAnsi="Times New Roman" w:cs="Times New Roman"/>
          </w:rPr>
          <w:t>http://www.marius-nasta.ro/fondul-global</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14" w:history="1">
        <w:r w:rsidR="008C5AC6" w:rsidRPr="008C5AC6">
          <w:rPr>
            <w:rStyle w:val="Hyperlink"/>
            <w:rFonts w:ascii="Times New Roman" w:hAnsi="Times New Roman" w:cs="Times New Roman"/>
          </w:rPr>
          <w:t>http://www.who.int/features/factfiles/tuberculosis/en</w:t>
        </w:r>
      </w:hyperlink>
    </w:p>
    <w:p w:rsidR="008C5AC6" w:rsidRPr="008C5AC6" w:rsidRDefault="008E736E" w:rsidP="00DB26B8">
      <w:pPr>
        <w:numPr>
          <w:ilvl w:val="1"/>
          <w:numId w:val="20"/>
        </w:numPr>
        <w:ind w:left="0" w:firstLine="0"/>
        <w:contextualSpacing/>
        <w:rPr>
          <w:rFonts w:ascii="Times New Roman" w:hAnsi="Times New Roman" w:cs="Times New Roman"/>
          <w:color w:val="0000FF"/>
          <w:u w:val="single"/>
        </w:rPr>
      </w:pPr>
      <w:hyperlink r:id="rId115" w:history="1">
        <w:r w:rsidR="008C5AC6" w:rsidRPr="008C5AC6">
          <w:rPr>
            <w:rStyle w:val="Hyperlink"/>
            <w:rFonts w:ascii="Times New Roman" w:hAnsi="Times New Roman" w:cs="Times New Roman"/>
          </w:rPr>
          <w:t>http://www.who.int/features/factfiles/tb_facts/en/index1.html</w:t>
        </w:r>
      </w:hyperlink>
    </w:p>
    <w:p w:rsidR="008C5AC6" w:rsidRPr="008C5AC6" w:rsidRDefault="008C5AC6" w:rsidP="00DB26B8">
      <w:pPr>
        <w:numPr>
          <w:ilvl w:val="1"/>
          <w:numId w:val="20"/>
        </w:numPr>
        <w:ind w:left="0" w:firstLine="0"/>
        <w:contextualSpacing/>
        <w:rPr>
          <w:rFonts w:ascii="Times New Roman" w:hAnsi="Times New Roman" w:cs="Times New Roman"/>
          <w:color w:val="0000FF"/>
          <w:u w:val="single"/>
        </w:rPr>
      </w:pPr>
      <w:r w:rsidRPr="008C5AC6">
        <w:rPr>
          <w:rFonts w:ascii="Times New Roman" w:hAnsi="Times New Roman" w:cs="Times New Roman"/>
          <w:color w:val="0000FF"/>
          <w:u w:val="single"/>
        </w:rPr>
        <w:t>http://</w:t>
      </w:r>
      <w:r w:rsidRPr="008C5AC6">
        <w:t xml:space="preserve"> </w:t>
      </w:r>
      <w:hyperlink r:id="rId116" w:history="1">
        <w:r w:rsidRPr="008C5AC6">
          <w:rPr>
            <w:rStyle w:val="Hyperlink"/>
            <w:rFonts w:ascii="Times New Roman" w:hAnsi="Times New Roman" w:cs="Times New Roman"/>
          </w:rPr>
          <w:t>www.who.int/hiv/topics/tb/tbhiv_facts_2015/en/</w:t>
        </w:r>
      </w:hyperlink>
    </w:p>
    <w:p w:rsidR="008C5AC6" w:rsidRPr="00F54F89" w:rsidRDefault="008E736E" w:rsidP="00DB26B8">
      <w:pPr>
        <w:numPr>
          <w:ilvl w:val="1"/>
          <w:numId w:val="20"/>
        </w:numPr>
        <w:ind w:left="0" w:firstLine="0"/>
        <w:contextualSpacing/>
        <w:rPr>
          <w:rFonts w:ascii="Times New Roman" w:hAnsi="Times New Roman" w:cs="Times New Roman"/>
          <w:color w:val="0000FF"/>
          <w:u w:val="single"/>
        </w:rPr>
      </w:pPr>
      <w:hyperlink r:id="rId117" w:history="1">
        <w:r w:rsidR="008C5AC6" w:rsidRPr="008C5AC6">
          <w:rPr>
            <w:rStyle w:val="Hyperlink"/>
            <w:rFonts w:ascii="Times New Roman" w:hAnsi="Times New Roman" w:cs="Times New Roman"/>
          </w:rPr>
          <w:t>http://old.ms.ro/documente/National%20Strategic%20Plan%20-%20Romania%20-%20vsI09%2010%20RO_996_1980.pdf</w:t>
        </w:r>
      </w:hyperlink>
    </w:p>
    <w:p w:rsidR="00F54F89" w:rsidRPr="00F54F89" w:rsidRDefault="008E736E" w:rsidP="00DB26B8">
      <w:pPr>
        <w:numPr>
          <w:ilvl w:val="1"/>
          <w:numId w:val="20"/>
        </w:numPr>
        <w:ind w:left="0" w:firstLine="0"/>
        <w:contextualSpacing/>
        <w:rPr>
          <w:rFonts w:ascii="Times New Roman" w:hAnsi="Times New Roman" w:cs="Times New Roman"/>
          <w:color w:val="0000FF"/>
          <w:u w:val="single"/>
        </w:rPr>
      </w:pPr>
      <w:hyperlink r:id="rId118" w:history="1">
        <w:r w:rsidR="00F54F89" w:rsidRPr="00F54F89">
          <w:rPr>
            <w:rStyle w:val="Hyperlink"/>
            <w:rFonts w:ascii="Times New Roman" w:hAnsi="Times New Roman" w:cs="Times New Roman"/>
          </w:rPr>
          <w:t>http://old.ms.ro/documente/National%20Strategic%20Plan%20-%20Romania%20-%20vsI09%2010%20RO_996_1980.pdf</w:t>
        </w:r>
      </w:hyperlink>
    </w:p>
    <w:p w:rsidR="00F54F89" w:rsidRPr="00F54F89" w:rsidRDefault="008E736E" w:rsidP="00DB26B8">
      <w:pPr>
        <w:numPr>
          <w:ilvl w:val="1"/>
          <w:numId w:val="20"/>
        </w:numPr>
        <w:ind w:left="0" w:firstLine="0"/>
        <w:contextualSpacing/>
        <w:rPr>
          <w:rFonts w:ascii="Times New Roman" w:hAnsi="Times New Roman" w:cs="Times New Roman"/>
          <w:color w:val="0000FF"/>
          <w:u w:val="single"/>
        </w:rPr>
      </w:pPr>
      <w:hyperlink r:id="rId119" w:history="1">
        <w:r w:rsidR="00F54F89" w:rsidRPr="00F54F89">
          <w:rPr>
            <w:rStyle w:val="Hyperlink"/>
            <w:rFonts w:ascii="Times New Roman" w:eastAsia="Times New Roman" w:hAnsi="Times New Roman" w:cs="Times New Roman"/>
          </w:rPr>
          <w:t>http://www.ana.gov.ro/rapoarte%20nationale/Sinteza_RN_2016.pdf</w:t>
        </w:r>
      </w:hyperlink>
    </w:p>
    <w:p w:rsidR="008C5AC6" w:rsidRPr="008C5AC6" w:rsidRDefault="008C5AC6" w:rsidP="00DB26B8">
      <w:pPr>
        <w:numPr>
          <w:ilvl w:val="1"/>
          <w:numId w:val="20"/>
        </w:numPr>
        <w:ind w:left="0" w:firstLine="0"/>
        <w:contextualSpacing/>
        <w:rPr>
          <w:rFonts w:ascii="Times New Roman" w:hAnsi="Times New Roman" w:cs="Times New Roman"/>
          <w:color w:val="0000FF"/>
          <w:u w:val="single"/>
        </w:rPr>
      </w:pPr>
      <w:r w:rsidRPr="008C5AC6">
        <w:rPr>
          <w:rFonts w:ascii="Times New Roman" w:hAnsi="Times New Roman" w:cs="Times New Roman"/>
          <w:color w:val="0000FF"/>
          <w:u w:val="single"/>
        </w:rPr>
        <w:t>www.theglobalfund.org</w:t>
      </w:r>
    </w:p>
    <w:p w:rsidR="000E7332" w:rsidRDefault="000E7332">
      <w:pPr>
        <w:rPr>
          <w:rFonts w:ascii="Times New Roman" w:hAnsi="Times New Roman" w:cs="Times New Roman"/>
        </w:rPr>
      </w:pPr>
    </w:p>
    <w:p w:rsidR="00F3079E" w:rsidRDefault="00F3079E" w:rsidP="00F3079E">
      <w:pPr>
        <w:spacing w:after="0"/>
        <w:rPr>
          <w:rFonts w:ascii="Times New Roman" w:hAnsi="Times New Roman" w:cs="Times New Roman"/>
        </w:rPr>
      </w:pPr>
      <w:r>
        <w:rPr>
          <w:rFonts w:ascii="Times New Roman" w:hAnsi="Times New Roman" w:cs="Times New Roman"/>
        </w:rPr>
        <w:t>dr. Elena Lungu, sef sectia EPSS, coordonator r</w:t>
      </w:r>
      <w:r w:rsidR="001B7CAC">
        <w:rPr>
          <w:rFonts w:ascii="Times New Roman" w:hAnsi="Times New Roman" w:cs="Times New Roman"/>
        </w:rPr>
        <w:t>e</w:t>
      </w:r>
      <w:r>
        <w:rPr>
          <w:rFonts w:ascii="Times New Roman" w:hAnsi="Times New Roman" w:cs="Times New Roman"/>
        </w:rPr>
        <w:t>gional PN V</w:t>
      </w:r>
    </w:p>
    <w:p w:rsidR="00F3079E" w:rsidRDefault="00F3079E" w:rsidP="00F3079E">
      <w:pPr>
        <w:spacing w:after="0"/>
        <w:rPr>
          <w:rFonts w:ascii="Times New Roman" w:hAnsi="Times New Roman" w:cs="Times New Roman"/>
        </w:rPr>
      </w:pPr>
      <w:r>
        <w:rPr>
          <w:rFonts w:ascii="Times New Roman" w:hAnsi="Times New Roman" w:cs="Times New Roman"/>
        </w:rPr>
        <w:t>dr. Emilia Catalina Muntianu, medic specialist</w:t>
      </w:r>
    </w:p>
    <w:p w:rsidR="00F3079E" w:rsidRDefault="00F3079E" w:rsidP="00F3079E">
      <w:pPr>
        <w:spacing w:after="0"/>
        <w:rPr>
          <w:rFonts w:ascii="Times New Roman" w:hAnsi="Times New Roman" w:cs="Times New Roman"/>
        </w:rPr>
      </w:pPr>
      <w:r>
        <w:rPr>
          <w:rFonts w:ascii="Times New Roman" w:hAnsi="Times New Roman" w:cs="Times New Roman"/>
        </w:rPr>
        <w:t>dr. Iunliana Daniela Cotea, medic primar</w:t>
      </w:r>
    </w:p>
    <w:p w:rsidR="00F3079E" w:rsidRPr="00EC2770" w:rsidRDefault="00F3079E" w:rsidP="00F3079E">
      <w:pPr>
        <w:spacing w:after="0"/>
        <w:rPr>
          <w:rFonts w:ascii="Times New Roman" w:hAnsi="Times New Roman" w:cs="Times New Roman"/>
        </w:rPr>
      </w:pPr>
      <w:r>
        <w:rPr>
          <w:rFonts w:ascii="Times New Roman" w:hAnsi="Times New Roman" w:cs="Times New Roman"/>
        </w:rPr>
        <w:t>asist.medical Paiu Daniela</w:t>
      </w:r>
    </w:p>
    <w:sectPr w:rsidR="00F3079E" w:rsidRPr="00EC2770" w:rsidSect="00052E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6E" w:rsidRDefault="008E736E" w:rsidP="00471A12">
      <w:pPr>
        <w:spacing w:after="0" w:line="240" w:lineRule="auto"/>
      </w:pPr>
      <w:r>
        <w:separator/>
      </w:r>
    </w:p>
  </w:endnote>
  <w:endnote w:type="continuationSeparator" w:id="0">
    <w:p w:rsidR="008E736E" w:rsidRDefault="008E736E" w:rsidP="0047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EE"/>
    <w:family w:val="swiss"/>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5614"/>
      <w:docPartObj>
        <w:docPartGallery w:val="Page Numbers (Bottom of Page)"/>
        <w:docPartUnique/>
      </w:docPartObj>
    </w:sdtPr>
    <w:sdtEndPr>
      <w:rPr>
        <w:rFonts w:ascii="Times New Roman" w:hAnsi="Times New Roman" w:cs="Times New Roman"/>
        <w:b/>
      </w:rPr>
    </w:sdtEndPr>
    <w:sdtContent>
      <w:p w:rsidR="006A1E26" w:rsidRPr="00F349EE" w:rsidRDefault="006A1E26">
        <w:pPr>
          <w:pStyle w:val="Footer"/>
          <w:jc w:val="center"/>
          <w:rPr>
            <w:rFonts w:ascii="Times New Roman" w:hAnsi="Times New Roman" w:cs="Times New Roman"/>
            <w:b/>
          </w:rPr>
        </w:pPr>
        <w:r w:rsidRPr="00F349EE">
          <w:rPr>
            <w:rFonts w:ascii="Times New Roman" w:hAnsi="Times New Roman" w:cs="Times New Roman"/>
            <w:b/>
          </w:rPr>
          <w:fldChar w:fldCharType="begin"/>
        </w:r>
        <w:r w:rsidRPr="00F349EE">
          <w:rPr>
            <w:rFonts w:ascii="Times New Roman" w:hAnsi="Times New Roman" w:cs="Times New Roman"/>
            <w:b/>
          </w:rPr>
          <w:instrText xml:space="preserve"> PAGE   \* MERGEFORMAT </w:instrText>
        </w:r>
        <w:r w:rsidRPr="00F349EE">
          <w:rPr>
            <w:rFonts w:ascii="Times New Roman" w:hAnsi="Times New Roman" w:cs="Times New Roman"/>
            <w:b/>
          </w:rPr>
          <w:fldChar w:fldCharType="separate"/>
        </w:r>
        <w:r w:rsidR="005D244E">
          <w:rPr>
            <w:rFonts w:ascii="Times New Roman" w:hAnsi="Times New Roman" w:cs="Times New Roman"/>
            <w:b/>
            <w:noProof/>
          </w:rPr>
          <w:t>1</w:t>
        </w:r>
        <w:r w:rsidRPr="00F349EE">
          <w:rPr>
            <w:rFonts w:ascii="Times New Roman" w:hAnsi="Times New Roman" w:cs="Times New Roman"/>
            <w:b/>
          </w:rPr>
          <w:fldChar w:fldCharType="end"/>
        </w:r>
      </w:p>
    </w:sdtContent>
  </w:sdt>
  <w:p w:rsidR="006A1E26" w:rsidRDefault="006A1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6E" w:rsidRDefault="008E736E" w:rsidP="00471A12">
      <w:pPr>
        <w:spacing w:after="0" w:line="240" w:lineRule="auto"/>
      </w:pPr>
      <w:r>
        <w:separator/>
      </w:r>
    </w:p>
  </w:footnote>
  <w:footnote w:type="continuationSeparator" w:id="0">
    <w:p w:rsidR="008E736E" w:rsidRDefault="008E736E" w:rsidP="00471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6A2"/>
    <w:multiLevelType w:val="hybridMultilevel"/>
    <w:tmpl w:val="B3DA37B6"/>
    <w:lvl w:ilvl="0" w:tplc="C6B0E0B0">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361557"/>
    <w:multiLevelType w:val="hybridMultilevel"/>
    <w:tmpl w:val="85F44EF2"/>
    <w:lvl w:ilvl="0" w:tplc="00B0D056">
      <w:start w:val="1"/>
      <w:numFmt w:val="bullet"/>
      <w:lvlText w:val=""/>
      <w:lvlJc w:val="left"/>
      <w:pPr>
        <w:ind w:left="1070" w:hanging="360"/>
      </w:pPr>
      <w:rPr>
        <w:rFonts w:ascii="Wingdings" w:hAnsi="Wingdings" w:hint="default"/>
        <w:b/>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16376012"/>
    <w:multiLevelType w:val="hybridMultilevel"/>
    <w:tmpl w:val="6338E9FE"/>
    <w:lvl w:ilvl="0" w:tplc="3754EBEC">
      <w:start w:val="1"/>
      <w:numFmt w:val="bullet"/>
      <w:lvlText w:val=""/>
      <w:lvlJc w:val="left"/>
      <w:pPr>
        <w:ind w:left="1211"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1A01C6"/>
    <w:multiLevelType w:val="hybridMultilevel"/>
    <w:tmpl w:val="791C86A4"/>
    <w:lvl w:ilvl="0" w:tplc="C302C514">
      <w:start w:val="1"/>
      <w:numFmt w:val="bullet"/>
      <w:lvlText w:val=""/>
      <w:lvlJc w:val="left"/>
      <w:pPr>
        <w:ind w:left="720" w:hanging="360"/>
      </w:pPr>
      <w:rPr>
        <w:rFonts w:ascii="Wingdings" w:hAnsi="Wingdings"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3EF410D"/>
    <w:multiLevelType w:val="hybridMultilevel"/>
    <w:tmpl w:val="B76E6E0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70949CA"/>
    <w:multiLevelType w:val="hybridMultilevel"/>
    <w:tmpl w:val="5A0AAEA6"/>
    <w:lvl w:ilvl="0" w:tplc="B4944734">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2F796819"/>
    <w:multiLevelType w:val="hybridMultilevel"/>
    <w:tmpl w:val="56324C98"/>
    <w:lvl w:ilvl="0" w:tplc="BF86EACE">
      <w:start w:val="1"/>
      <w:numFmt w:val="bullet"/>
      <w:lvlText w:val=""/>
      <w:lvlJc w:val="left"/>
      <w:pPr>
        <w:ind w:left="107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9E375A0"/>
    <w:multiLevelType w:val="hybridMultilevel"/>
    <w:tmpl w:val="DA0480A4"/>
    <w:lvl w:ilvl="0" w:tplc="A0BCC4C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E71E45"/>
    <w:multiLevelType w:val="hybridMultilevel"/>
    <w:tmpl w:val="7076CD50"/>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42DD53E3"/>
    <w:multiLevelType w:val="hybridMultilevel"/>
    <w:tmpl w:val="3FFAC042"/>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49DC38F6"/>
    <w:multiLevelType w:val="hybridMultilevel"/>
    <w:tmpl w:val="24227D32"/>
    <w:lvl w:ilvl="0" w:tplc="4B382F86">
      <w:start w:val="1"/>
      <w:numFmt w:val="bullet"/>
      <w:lvlText w:val=""/>
      <w:lvlJc w:val="left"/>
      <w:pPr>
        <w:ind w:left="1070" w:hanging="360"/>
      </w:pPr>
      <w:rPr>
        <w:rFonts w:ascii="Wingdings" w:hAnsi="Wingdings" w:hint="default"/>
        <w:b/>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nsid w:val="4AC370E2"/>
    <w:multiLevelType w:val="hybridMultilevel"/>
    <w:tmpl w:val="4D1EE574"/>
    <w:lvl w:ilvl="0" w:tplc="1840C886">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6765E2"/>
    <w:multiLevelType w:val="multilevel"/>
    <w:tmpl w:val="BF6E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981704"/>
    <w:multiLevelType w:val="multilevel"/>
    <w:tmpl w:val="524C99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60" w:hanging="360"/>
      </w:pPr>
      <w:rPr>
        <w:rFonts w:ascii="Times New Roman" w:eastAsiaTheme="minorEastAsia" w:hAnsi="Times New Roman" w:cs="Times New Roman" w:hint="default"/>
        <w:b w:val="0"/>
        <w:color w:val="auto"/>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CF0876"/>
    <w:multiLevelType w:val="multilevel"/>
    <w:tmpl w:val="AC12B022"/>
    <w:lvl w:ilvl="0">
      <w:start w:val="1"/>
      <w:numFmt w:val="bullet"/>
      <w:lvlText w:val=""/>
      <w:lvlJc w:val="left"/>
      <w:pPr>
        <w:tabs>
          <w:tab w:val="num" w:pos="720"/>
        </w:tabs>
        <w:ind w:left="720" w:hanging="360"/>
      </w:pPr>
      <w:rPr>
        <w:rFonts w:ascii="Symbol" w:hAnsi="Symbol" w:hint="default"/>
        <w:sz w:val="20"/>
      </w:rPr>
    </w:lvl>
    <w:lvl w:ilvl="1">
      <w:start w:val="5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01AC0"/>
    <w:multiLevelType w:val="hybridMultilevel"/>
    <w:tmpl w:val="8CBC9BE8"/>
    <w:lvl w:ilvl="0" w:tplc="065C697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43D4A11"/>
    <w:multiLevelType w:val="hybridMultilevel"/>
    <w:tmpl w:val="BCB88BB8"/>
    <w:lvl w:ilvl="0" w:tplc="86CE2DB8">
      <w:start w:val="1"/>
      <w:numFmt w:val="bullet"/>
      <w:lvlText w:val=""/>
      <w:lvlJc w:val="left"/>
      <w:pPr>
        <w:tabs>
          <w:tab w:val="num" w:pos="720"/>
        </w:tabs>
        <w:ind w:left="720" w:hanging="360"/>
      </w:pPr>
      <w:rPr>
        <w:rFonts w:ascii="Symbol" w:hAnsi="Symbol" w:hint="default"/>
        <w:b w:val="0"/>
        <w:sz w:val="20"/>
        <w:szCs w:val="20"/>
      </w:rPr>
    </w:lvl>
    <w:lvl w:ilvl="1" w:tplc="04090003">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Arial" w:eastAsia="Times New Roman" w:hAnsi="Arial" w:cs="Arial" w:hint="default"/>
      </w:rPr>
    </w:lvl>
    <w:lvl w:ilvl="3" w:tplc="04090001" w:tentative="1">
      <w:start w:val="1"/>
      <w:numFmt w:val="decimal"/>
      <w:lvlText w:val="%4."/>
      <w:lvlJc w:val="left"/>
      <w:pPr>
        <w:tabs>
          <w:tab w:val="num" w:pos="2880"/>
        </w:tabs>
        <w:ind w:left="2880" w:hanging="360"/>
      </w:pPr>
    </w:lvl>
    <w:lvl w:ilvl="4" w:tplc="04090003" w:tentative="1">
      <w:start w:val="1"/>
      <w:numFmt w:val="decimal"/>
      <w:lvlText w:val="%5."/>
      <w:lvlJc w:val="left"/>
      <w:pPr>
        <w:tabs>
          <w:tab w:val="num" w:pos="3600"/>
        </w:tabs>
        <w:ind w:left="3600" w:hanging="360"/>
      </w:pPr>
    </w:lvl>
    <w:lvl w:ilvl="5" w:tplc="04090005" w:tentative="1">
      <w:start w:val="1"/>
      <w:numFmt w:val="decimal"/>
      <w:lvlText w:val="%6."/>
      <w:lvlJc w:val="left"/>
      <w:pPr>
        <w:tabs>
          <w:tab w:val="num" w:pos="4320"/>
        </w:tabs>
        <w:ind w:left="4320" w:hanging="360"/>
      </w:pPr>
    </w:lvl>
    <w:lvl w:ilvl="6" w:tplc="04090001" w:tentative="1">
      <w:start w:val="1"/>
      <w:numFmt w:val="decimal"/>
      <w:lvlText w:val="%7."/>
      <w:lvlJc w:val="left"/>
      <w:pPr>
        <w:tabs>
          <w:tab w:val="num" w:pos="5040"/>
        </w:tabs>
        <w:ind w:left="5040" w:hanging="360"/>
      </w:pPr>
    </w:lvl>
    <w:lvl w:ilvl="7" w:tplc="04090003" w:tentative="1">
      <w:start w:val="1"/>
      <w:numFmt w:val="decimal"/>
      <w:lvlText w:val="%8."/>
      <w:lvlJc w:val="left"/>
      <w:pPr>
        <w:tabs>
          <w:tab w:val="num" w:pos="5760"/>
        </w:tabs>
        <w:ind w:left="5760" w:hanging="360"/>
      </w:pPr>
    </w:lvl>
    <w:lvl w:ilvl="8" w:tplc="04090005" w:tentative="1">
      <w:start w:val="1"/>
      <w:numFmt w:val="decimal"/>
      <w:lvlText w:val="%9."/>
      <w:lvlJc w:val="left"/>
      <w:pPr>
        <w:tabs>
          <w:tab w:val="num" w:pos="6480"/>
        </w:tabs>
        <w:ind w:left="6480" w:hanging="360"/>
      </w:pPr>
    </w:lvl>
  </w:abstractNum>
  <w:abstractNum w:abstractNumId="17">
    <w:nsid w:val="678F170B"/>
    <w:multiLevelType w:val="hybridMultilevel"/>
    <w:tmpl w:val="F7482140"/>
    <w:lvl w:ilvl="0" w:tplc="75D25F22">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D81E46"/>
    <w:multiLevelType w:val="multilevel"/>
    <w:tmpl w:val="05B0AB16"/>
    <w:lvl w:ilvl="0">
      <w:start w:val="1"/>
      <w:numFmt w:val="bullet"/>
      <w:pStyle w:val="Numerota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625981"/>
    <w:multiLevelType w:val="hybridMultilevel"/>
    <w:tmpl w:val="95C2D770"/>
    <w:lvl w:ilvl="0" w:tplc="5C3A738E">
      <w:start w:val="1"/>
      <w:numFmt w:val="bullet"/>
      <w:lvlText w:val=""/>
      <w:lvlJc w:val="left"/>
      <w:pPr>
        <w:ind w:left="107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607F7B"/>
    <w:multiLevelType w:val="hybridMultilevel"/>
    <w:tmpl w:val="E7B4A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79443CF"/>
    <w:multiLevelType w:val="multilevel"/>
    <w:tmpl w:val="47F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CA3D43"/>
    <w:multiLevelType w:val="multilevel"/>
    <w:tmpl w:val="08D4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A3303F"/>
    <w:multiLevelType w:val="multilevel"/>
    <w:tmpl w:val="4E52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7"/>
  </w:num>
  <w:num w:numId="3">
    <w:abstractNumId w:val="5"/>
  </w:num>
  <w:num w:numId="4">
    <w:abstractNumId w:val="11"/>
  </w:num>
  <w:num w:numId="5">
    <w:abstractNumId w:val="17"/>
  </w:num>
  <w:num w:numId="6">
    <w:abstractNumId w:val="2"/>
  </w:num>
  <w:num w:numId="7">
    <w:abstractNumId w:val="15"/>
  </w:num>
  <w:num w:numId="8">
    <w:abstractNumId w:val="18"/>
  </w:num>
  <w:num w:numId="9">
    <w:abstractNumId w:val="16"/>
  </w:num>
  <w:num w:numId="10">
    <w:abstractNumId w:val="22"/>
  </w:num>
  <w:num w:numId="11">
    <w:abstractNumId w:val="19"/>
  </w:num>
  <w:num w:numId="12">
    <w:abstractNumId w:val="23"/>
  </w:num>
  <w:num w:numId="13">
    <w:abstractNumId w:val="12"/>
  </w:num>
  <w:num w:numId="14">
    <w:abstractNumId w:val="14"/>
  </w:num>
  <w:num w:numId="15">
    <w:abstractNumId w:val="21"/>
  </w:num>
  <w:num w:numId="16">
    <w:abstractNumId w:val="6"/>
  </w:num>
  <w:num w:numId="17">
    <w:abstractNumId w:val="0"/>
  </w:num>
  <w:num w:numId="18">
    <w:abstractNumId w:val="1"/>
  </w:num>
  <w:num w:numId="19">
    <w:abstractNumId w:val="10"/>
  </w:num>
  <w:num w:numId="20">
    <w:abstractNumId w:val="13"/>
  </w:num>
  <w:num w:numId="21">
    <w:abstractNumId w:val="3"/>
  </w:num>
  <w:num w:numId="22">
    <w:abstractNumId w:val="4"/>
  </w:num>
  <w:num w:numId="23">
    <w:abstractNumId w:val="8"/>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39"/>
    <w:rsid w:val="000114B1"/>
    <w:rsid w:val="000117F4"/>
    <w:rsid w:val="0002641C"/>
    <w:rsid w:val="00027577"/>
    <w:rsid w:val="00032C09"/>
    <w:rsid w:val="0003396D"/>
    <w:rsid w:val="000358DC"/>
    <w:rsid w:val="00040087"/>
    <w:rsid w:val="000452DC"/>
    <w:rsid w:val="00045E32"/>
    <w:rsid w:val="00047884"/>
    <w:rsid w:val="00047904"/>
    <w:rsid w:val="00052E18"/>
    <w:rsid w:val="0006217D"/>
    <w:rsid w:val="000661DB"/>
    <w:rsid w:val="0008093F"/>
    <w:rsid w:val="00084CFB"/>
    <w:rsid w:val="000A324C"/>
    <w:rsid w:val="000A6575"/>
    <w:rsid w:val="000A66D7"/>
    <w:rsid w:val="000A73F0"/>
    <w:rsid w:val="000B7180"/>
    <w:rsid w:val="000B7675"/>
    <w:rsid w:val="000C0976"/>
    <w:rsid w:val="000C5DC4"/>
    <w:rsid w:val="000D3394"/>
    <w:rsid w:val="000D7D96"/>
    <w:rsid w:val="000E074D"/>
    <w:rsid w:val="000E1F96"/>
    <w:rsid w:val="000E4362"/>
    <w:rsid w:val="000E7332"/>
    <w:rsid w:val="000F185A"/>
    <w:rsid w:val="000F20B9"/>
    <w:rsid w:val="000F3F7A"/>
    <w:rsid w:val="00106DEB"/>
    <w:rsid w:val="00110067"/>
    <w:rsid w:val="001104AC"/>
    <w:rsid w:val="0011138E"/>
    <w:rsid w:val="0011474E"/>
    <w:rsid w:val="001268D3"/>
    <w:rsid w:val="001352A8"/>
    <w:rsid w:val="00140695"/>
    <w:rsid w:val="001562B3"/>
    <w:rsid w:val="001564F5"/>
    <w:rsid w:val="001613EB"/>
    <w:rsid w:val="00162D40"/>
    <w:rsid w:val="001804F2"/>
    <w:rsid w:val="0018589E"/>
    <w:rsid w:val="00186260"/>
    <w:rsid w:val="001873B2"/>
    <w:rsid w:val="001A013C"/>
    <w:rsid w:val="001A196A"/>
    <w:rsid w:val="001A78B5"/>
    <w:rsid w:val="001A7ED3"/>
    <w:rsid w:val="001B1674"/>
    <w:rsid w:val="001B3D93"/>
    <w:rsid w:val="001B43F7"/>
    <w:rsid w:val="001B652B"/>
    <w:rsid w:val="001B7970"/>
    <w:rsid w:val="001B7CAC"/>
    <w:rsid w:val="001C12A8"/>
    <w:rsid w:val="001C5A44"/>
    <w:rsid w:val="001E0DFE"/>
    <w:rsid w:val="001E2323"/>
    <w:rsid w:val="001E51E1"/>
    <w:rsid w:val="001E6441"/>
    <w:rsid w:val="001F3548"/>
    <w:rsid w:val="002049D9"/>
    <w:rsid w:val="00205A37"/>
    <w:rsid w:val="002132EC"/>
    <w:rsid w:val="00215C85"/>
    <w:rsid w:val="002216CB"/>
    <w:rsid w:val="00223891"/>
    <w:rsid w:val="00225531"/>
    <w:rsid w:val="00226B81"/>
    <w:rsid w:val="00245194"/>
    <w:rsid w:val="00245644"/>
    <w:rsid w:val="00246520"/>
    <w:rsid w:val="00264EF8"/>
    <w:rsid w:val="00267CFE"/>
    <w:rsid w:val="00271590"/>
    <w:rsid w:val="00274A7A"/>
    <w:rsid w:val="00277EAD"/>
    <w:rsid w:val="00280C84"/>
    <w:rsid w:val="0028621B"/>
    <w:rsid w:val="00286941"/>
    <w:rsid w:val="002909C0"/>
    <w:rsid w:val="002951FD"/>
    <w:rsid w:val="00295957"/>
    <w:rsid w:val="002A0F6C"/>
    <w:rsid w:val="002C0D27"/>
    <w:rsid w:val="002C3947"/>
    <w:rsid w:val="002E1725"/>
    <w:rsid w:val="002E4C8A"/>
    <w:rsid w:val="002E5132"/>
    <w:rsid w:val="002E5B37"/>
    <w:rsid w:val="002F249D"/>
    <w:rsid w:val="002F2C9B"/>
    <w:rsid w:val="002F593C"/>
    <w:rsid w:val="00307A68"/>
    <w:rsid w:val="00315486"/>
    <w:rsid w:val="00315FFC"/>
    <w:rsid w:val="00323420"/>
    <w:rsid w:val="003237B4"/>
    <w:rsid w:val="00327671"/>
    <w:rsid w:val="00331A06"/>
    <w:rsid w:val="00331FBA"/>
    <w:rsid w:val="00342576"/>
    <w:rsid w:val="00342C1C"/>
    <w:rsid w:val="00343720"/>
    <w:rsid w:val="00345F76"/>
    <w:rsid w:val="00347B21"/>
    <w:rsid w:val="003558BE"/>
    <w:rsid w:val="003619CF"/>
    <w:rsid w:val="00363175"/>
    <w:rsid w:val="00371F37"/>
    <w:rsid w:val="00375B5C"/>
    <w:rsid w:val="00377DBB"/>
    <w:rsid w:val="00381E87"/>
    <w:rsid w:val="003861C2"/>
    <w:rsid w:val="00387B3F"/>
    <w:rsid w:val="00393FD7"/>
    <w:rsid w:val="00395313"/>
    <w:rsid w:val="003A45D5"/>
    <w:rsid w:val="003B4BFC"/>
    <w:rsid w:val="003B5F80"/>
    <w:rsid w:val="003B7674"/>
    <w:rsid w:val="003C1D3E"/>
    <w:rsid w:val="003C28D9"/>
    <w:rsid w:val="003E3767"/>
    <w:rsid w:val="003F0D8C"/>
    <w:rsid w:val="003F2DED"/>
    <w:rsid w:val="003F5CAA"/>
    <w:rsid w:val="004003A2"/>
    <w:rsid w:val="0040088C"/>
    <w:rsid w:val="00400ECC"/>
    <w:rsid w:val="0040364F"/>
    <w:rsid w:val="00410703"/>
    <w:rsid w:val="00412FFB"/>
    <w:rsid w:val="0041674B"/>
    <w:rsid w:val="00425E60"/>
    <w:rsid w:val="00426033"/>
    <w:rsid w:val="004415CA"/>
    <w:rsid w:val="00442DF6"/>
    <w:rsid w:val="004518FB"/>
    <w:rsid w:val="004533CB"/>
    <w:rsid w:val="00462308"/>
    <w:rsid w:val="00467EC7"/>
    <w:rsid w:val="00471A12"/>
    <w:rsid w:val="00471DB4"/>
    <w:rsid w:val="0047220D"/>
    <w:rsid w:val="00472D3A"/>
    <w:rsid w:val="00475A56"/>
    <w:rsid w:val="004838C3"/>
    <w:rsid w:val="00486BE6"/>
    <w:rsid w:val="00486E89"/>
    <w:rsid w:val="00491DFD"/>
    <w:rsid w:val="00493D98"/>
    <w:rsid w:val="004949F6"/>
    <w:rsid w:val="00494C96"/>
    <w:rsid w:val="004A24E7"/>
    <w:rsid w:val="004A54AA"/>
    <w:rsid w:val="004B19F2"/>
    <w:rsid w:val="004C03E8"/>
    <w:rsid w:val="004C0D0F"/>
    <w:rsid w:val="004C136C"/>
    <w:rsid w:val="004C586B"/>
    <w:rsid w:val="004C7C90"/>
    <w:rsid w:val="004D625C"/>
    <w:rsid w:val="004D786F"/>
    <w:rsid w:val="004D78C9"/>
    <w:rsid w:val="004F04A5"/>
    <w:rsid w:val="004F79D4"/>
    <w:rsid w:val="005034EC"/>
    <w:rsid w:val="00504B64"/>
    <w:rsid w:val="00514634"/>
    <w:rsid w:val="00515D91"/>
    <w:rsid w:val="00517FDB"/>
    <w:rsid w:val="0052286F"/>
    <w:rsid w:val="0052500D"/>
    <w:rsid w:val="0053051E"/>
    <w:rsid w:val="005327EB"/>
    <w:rsid w:val="0054233C"/>
    <w:rsid w:val="00551DDB"/>
    <w:rsid w:val="00552E5E"/>
    <w:rsid w:val="00554CE5"/>
    <w:rsid w:val="00556EEC"/>
    <w:rsid w:val="00560F9C"/>
    <w:rsid w:val="0056123C"/>
    <w:rsid w:val="00573322"/>
    <w:rsid w:val="00582972"/>
    <w:rsid w:val="005927C4"/>
    <w:rsid w:val="00593666"/>
    <w:rsid w:val="005A0364"/>
    <w:rsid w:val="005B2659"/>
    <w:rsid w:val="005C344B"/>
    <w:rsid w:val="005C6762"/>
    <w:rsid w:val="005D244E"/>
    <w:rsid w:val="005D779B"/>
    <w:rsid w:val="005E0819"/>
    <w:rsid w:val="005E0B83"/>
    <w:rsid w:val="00603099"/>
    <w:rsid w:val="006102AC"/>
    <w:rsid w:val="00617ABE"/>
    <w:rsid w:val="00621317"/>
    <w:rsid w:val="00622453"/>
    <w:rsid w:val="0062721E"/>
    <w:rsid w:val="006359DE"/>
    <w:rsid w:val="0064068E"/>
    <w:rsid w:val="00640839"/>
    <w:rsid w:val="00646295"/>
    <w:rsid w:val="006533AC"/>
    <w:rsid w:val="0065369C"/>
    <w:rsid w:val="00654884"/>
    <w:rsid w:val="0066016F"/>
    <w:rsid w:val="00667FA6"/>
    <w:rsid w:val="00670096"/>
    <w:rsid w:val="0067126B"/>
    <w:rsid w:val="006752D4"/>
    <w:rsid w:val="00677335"/>
    <w:rsid w:val="00680119"/>
    <w:rsid w:val="00690073"/>
    <w:rsid w:val="00691C77"/>
    <w:rsid w:val="00693D62"/>
    <w:rsid w:val="00694EDD"/>
    <w:rsid w:val="006A1E26"/>
    <w:rsid w:val="006A210D"/>
    <w:rsid w:val="006A23C7"/>
    <w:rsid w:val="006A3E4B"/>
    <w:rsid w:val="006A55BB"/>
    <w:rsid w:val="006B07C7"/>
    <w:rsid w:val="006B54EC"/>
    <w:rsid w:val="006B5DEB"/>
    <w:rsid w:val="006B6A1B"/>
    <w:rsid w:val="006C342C"/>
    <w:rsid w:val="006C3582"/>
    <w:rsid w:val="006C3E8A"/>
    <w:rsid w:val="006C76B4"/>
    <w:rsid w:val="006D1A36"/>
    <w:rsid w:val="006E35FE"/>
    <w:rsid w:val="006F3B97"/>
    <w:rsid w:val="00701F18"/>
    <w:rsid w:val="00705CD0"/>
    <w:rsid w:val="00710144"/>
    <w:rsid w:val="00724A42"/>
    <w:rsid w:val="00724AE4"/>
    <w:rsid w:val="007262B4"/>
    <w:rsid w:val="0073729A"/>
    <w:rsid w:val="00737655"/>
    <w:rsid w:val="00740A2E"/>
    <w:rsid w:val="00743FF7"/>
    <w:rsid w:val="00744E2D"/>
    <w:rsid w:val="007504DB"/>
    <w:rsid w:val="00750739"/>
    <w:rsid w:val="00751C2B"/>
    <w:rsid w:val="00751CB5"/>
    <w:rsid w:val="00752ED0"/>
    <w:rsid w:val="007532B0"/>
    <w:rsid w:val="00766CE3"/>
    <w:rsid w:val="0077288A"/>
    <w:rsid w:val="00776E3C"/>
    <w:rsid w:val="00777274"/>
    <w:rsid w:val="00782BFB"/>
    <w:rsid w:val="007A25D3"/>
    <w:rsid w:val="007A570E"/>
    <w:rsid w:val="007A7D45"/>
    <w:rsid w:val="007B7E49"/>
    <w:rsid w:val="007C04B0"/>
    <w:rsid w:val="007C6890"/>
    <w:rsid w:val="007C7965"/>
    <w:rsid w:val="007D0A77"/>
    <w:rsid w:val="007D0FD0"/>
    <w:rsid w:val="007D12ED"/>
    <w:rsid w:val="007D180D"/>
    <w:rsid w:val="007D456E"/>
    <w:rsid w:val="007D5AB9"/>
    <w:rsid w:val="007E09A0"/>
    <w:rsid w:val="007E2EA2"/>
    <w:rsid w:val="007E343E"/>
    <w:rsid w:val="007E7BB9"/>
    <w:rsid w:val="007F0280"/>
    <w:rsid w:val="007F1789"/>
    <w:rsid w:val="007F350B"/>
    <w:rsid w:val="007F7539"/>
    <w:rsid w:val="00801FB8"/>
    <w:rsid w:val="00802EA3"/>
    <w:rsid w:val="008128C4"/>
    <w:rsid w:val="0082086D"/>
    <w:rsid w:val="0083558B"/>
    <w:rsid w:val="00837049"/>
    <w:rsid w:val="00841F45"/>
    <w:rsid w:val="00844894"/>
    <w:rsid w:val="008509D2"/>
    <w:rsid w:val="00854D00"/>
    <w:rsid w:val="00877662"/>
    <w:rsid w:val="008813E6"/>
    <w:rsid w:val="00886754"/>
    <w:rsid w:val="00891372"/>
    <w:rsid w:val="00895E98"/>
    <w:rsid w:val="008A7BFB"/>
    <w:rsid w:val="008C43AC"/>
    <w:rsid w:val="008C5AC6"/>
    <w:rsid w:val="008D06E2"/>
    <w:rsid w:val="008D2158"/>
    <w:rsid w:val="008D392D"/>
    <w:rsid w:val="008D3A42"/>
    <w:rsid w:val="008D508A"/>
    <w:rsid w:val="008E2D91"/>
    <w:rsid w:val="008E561A"/>
    <w:rsid w:val="008E6DB3"/>
    <w:rsid w:val="008E736E"/>
    <w:rsid w:val="008F11B9"/>
    <w:rsid w:val="008F2164"/>
    <w:rsid w:val="008F4C97"/>
    <w:rsid w:val="008F5B1E"/>
    <w:rsid w:val="008F7388"/>
    <w:rsid w:val="00920355"/>
    <w:rsid w:val="00922619"/>
    <w:rsid w:val="00922C20"/>
    <w:rsid w:val="0094014E"/>
    <w:rsid w:val="00953A9C"/>
    <w:rsid w:val="00953C2E"/>
    <w:rsid w:val="00956E37"/>
    <w:rsid w:val="00964658"/>
    <w:rsid w:val="0096592C"/>
    <w:rsid w:val="00971C66"/>
    <w:rsid w:val="00980A84"/>
    <w:rsid w:val="00984B39"/>
    <w:rsid w:val="009A3A83"/>
    <w:rsid w:val="009B4877"/>
    <w:rsid w:val="009B6B45"/>
    <w:rsid w:val="009B770B"/>
    <w:rsid w:val="009C00CC"/>
    <w:rsid w:val="009C77F9"/>
    <w:rsid w:val="009D4D66"/>
    <w:rsid w:val="009D6291"/>
    <w:rsid w:val="009E32D0"/>
    <w:rsid w:val="009E539E"/>
    <w:rsid w:val="009E5EE5"/>
    <w:rsid w:val="009E6F62"/>
    <w:rsid w:val="009F160F"/>
    <w:rsid w:val="009F2DDE"/>
    <w:rsid w:val="009F392C"/>
    <w:rsid w:val="009F4053"/>
    <w:rsid w:val="00A007B8"/>
    <w:rsid w:val="00A02AAD"/>
    <w:rsid w:val="00A03B70"/>
    <w:rsid w:val="00A04F1E"/>
    <w:rsid w:val="00A0535A"/>
    <w:rsid w:val="00A15B0C"/>
    <w:rsid w:val="00A15ECD"/>
    <w:rsid w:val="00A226CE"/>
    <w:rsid w:val="00A26B6C"/>
    <w:rsid w:val="00A442FD"/>
    <w:rsid w:val="00A45FFC"/>
    <w:rsid w:val="00A47D01"/>
    <w:rsid w:val="00A511DE"/>
    <w:rsid w:val="00A5223A"/>
    <w:rsid w:val="00A55E5F"/>
    <w:rsid w:val="00A565A7"/>
    <w:rsid w:val="00A6783B"/>
    <w:rsid w:val="00A74AA4"/>
    <w:rsid w:val="00A80EB4"/>
    <w:rsid w:val="00A84312"/>
    <w:rsid w:val="00A873B4"/>
    <w:rsid w:val="00A951BE"/>
    <w:rsid w:val="00A95C03"/>
    <w:rsid w:val="00A96A88"/>
    <w:rsid w:val="00AA1CCF"/>
    <w:rsid w:val="00AA374F"/>
    <w:rsid w:val="00AA5348"/>
    <w:rsid w:val="00AB0A42"/>
    <w:rsid w:val="00AB0D13"/>
    <w:rsid w:val="00AC48FE"/>
    <w:rsid w:val="00AE2BBC"/>
    <w:rsid w:val="00AE44B6"/>
    <w:rsid w:val="00AF40F1"/>
    <w:rsid w:val="00B00D9A"/>
    <w:rsid w:val="00B11775"/>
    <w:rsid w:val="00B13D09"/>
    <w:rsid w:val="00B21B83"/>
    <w:rsid w:val="00B26429"/>
    <w:rsid w:val="00B30AF7"/>
    <w:rsid w:val="00B40A00"/>
    <w:rsid w:val="00B42979"/>
    <w:rsid w:val="00B54EDF"/>
    <w:rsid w:val="00B550C9"/>
    <w:rsid w:val="00B61218"/>
    <w:rsid w:val="00B81A26"/>
    <w:rsid w:val="00B85C57"/>
    <w:rsid w:val="00B942AC"/>
    <w:rsid w:val="00BA0B58"/>
    <w:rsid w:val="00BA43E3"/>
    <w:rsid w:val="00BA78A1"/>
    <w:rsid w:val="00BB5B4B"/>
    <w:rsid w:val="00BC4A17"/>
    <w:rsid w:val="00BD64C2"/>
    <w:rsid w:val="00BD7BB1"/>
    <w:rsid w:val="00BE120F"/>
    <w:rsid w:val="00BE23EF"/>
    <w:rsid w:val="00BE5309"/>
    <w:rsid w:val="00BF265A"/>
    <w:rsid w:val="00C01607"/>
    <w:rsid w:val="00C0436F"/>
    <w:rsid w:val="00C06B6C"/>
    <w:rsid w:val="00C21669"/>
    <w:rsid w:val="00C226A4"/>
    <w:rsid w:val="00C249D4"/>
    <w:rsid w:val="00C310AD"/>
    <w:rsid w:val="00C31835"/>
    <w:rsid w:val="00C34455"/>
    <w:rsid w:val="00C36E70"/>
    <w:rsid w:val="00C374D9"/>
    <w:rsid w:val="00C45220"/>
    <w:rsid w:val="00C56D46"/>
    <w:rsid w:val="00C60C5E"/>
    <w:rsid w:val="00C60E23"/>
    <w:rsid w:val="00C6775B"/>
    <w:rsid w:val="00C73654"/>
    <w:rsid w:val="00C74E39"/>
    <w:rsid w:val="00C80826"/>
    <w:rsid w:val="00C81947"/>
    <w:rsid w:val="00C82BF2"/>
    <w:rsid w:val="00C83066"/>
    <w:rsid w:val="00C87222"/>
    <w:rsid w:val="00C87497"/>
    <w:rsid w:val="00C92A62"/>
    <w:rsid w:val="00C949DE"/>
    <w:rsid w:val="00C976B2"/>
    <w:rsid w:val="00CA175B"/>
    <w:rsid w:val="00CA5179"/>
    <w:rsid w:val="00CA6BF5"/>
    <w:rsid w:val="00CB4722"/>
    <w:rsid w:val="00CB5B64"/>
    <w:rsid w:val="00CB6661"/>
    <w:rsid w:val="00CB6961"/>
    <w:rsid w:val="00CB72E7"/>
    <w:rsid w:val="00CC1AF0"/>
    <w:rsid w:val="00CC4F4D"/>
    <w:rsid w:val="00CE0949"/>
    <w:rsid w:val="00CF0C03"/>
    <w:rsid w:val="00CF3076"/>
    <w:rsid w:val="00CF4352"/>
    <w:rsid w:val="00CF5ADB"/>
    <w:rsid w:val="00D01ACB"/>
    <w:rsid w:val="00D02305"/>
    <w:rsid w:val="00D047CD"/>
    <w:rsid w:val="00D05382"/>
    <w:rsid w:val="00D113B0"/>
    <w:rsid w:val="00D13FF7"/>
    <w:rsid w:val="00D31DE1"/>
    <w:rsid w:val="00D3380E"/>
    <w:rsid w:val="00D409CD"/>
    <w:rsid w:val="00D515E7"/>
    <w:rsid w:val="00D52266"/>
    <w:rsid w:val="00D526DD"/>
    <w:rsid w:val="00D54811"/>
    <w:rsid w:val="00D61F97"/>
    <w:rsid w:val="00D6311F"/>
    <w:rsid w:val="00D652DF"/>
    <w:rsid w:val="00D65775"/>
    <w:rsid w:val="00D66D44"/>
    <w:rsid w:val="00D67373"/>
    <w:rsid w:val="00D67D63"/>
    <w:rsid w:val="00D70406"/>
    <w:rsid w:val="00D82AF8"/>
    <w:rsid w:val="00D95E25"/>
    <w:rsid w:val="00D9719B"/>
    <w:rsid w:val="00DA2633"/>
    <w:rsid w:val="00DA46B7"/>
    <w:rsid w:val="00DA7EFE"/>
    <w:rsid w:val="00DB26B8"/>
    <w:rsid w:val="00DC6D5B"/>
    <w:rsid w:val="00DD13A1"/>
    <w:rsid w:val="00DD2A06"/>
    <w:rsid w:val="00DD7822"/>
    <w:rsid w:val="00DE6ACD"/>
    <w:rsid w:val="00DF2961"/>
    <w:rsid w:val="00DF5414"/>
    <w:rsid w:val="00DF784E"/>
    <w:rsid w:val="00E07354"/>
    <w:rsid w:val="00E07610"/>
    <w:rsid w:val="00E25648"/>
    <w:rsid w:val="00E2672F"/>
    <w:rsid w:val="00E41F2D"/>
    <w:rsid w:val="00E434F7"/>
    <w:rsid w:val="00E464B8"/>
    <w:rsid w:val="00E46D46"/>
    <w:rsid w:val="00E52400"/>
    <w:rsid w:val="00E5363D"/>
    <w:rsid w:val="00E606A8"/>
    <w:rsid w:val="00E60A36"/>
    <w:rsid w:val="00E60BC1"/>
    <w:rsid w:val="00E60EF9"/>
    <w:rsid w:val="00E730E9"/>
    <w:rsid w:val="00E822E1"/>
    <w:rsid w:val="00E82604"/>
    <w:rsid w:val="00E93D99"/>
    <w:rsid w:val="00E956ED"/>
    <w:rsid w:val="00E97B0D"/>
    <w:rsid w:val="00EA5CFE"/>
    <w:rsid w:val="00EA5E53"/>
    <w:rsid w:val="00EB0E54"/>
    <w:rsid w:val="00EB4227"/>
    <w:rsid w:val="00EB6025"/>
    <w:rsid w:val="00EB6D83"/>
    <w:rsid w:val="00EB7306"/>
    <w:rsid w:val="00EC2770"/>
    <w:rsid w:val="00EC384D"/>
    <w:rsid w:val="00ED1AF0"/>
    <w:rsid w:val="00ED290E"/>
    <w:rsid w:val="00ED3D42"/>
    <w:rsid w:val="00ED6CF2"/>
    <w:rsid w:val="00ED7BDA"/>
    <w:rsid w:val="00EE2D2A"/>
    <w:rsid w:val="00F002EC"/>
    <w:rsid w:val="00F01486"/>
    <w:rsid w:val="00F1110E"/>
    <w:rsid w:val="00F13367"/>
    <w:rsid w:val="00F266E2"/>
    <w:rsid w:val="00F27E72"/>
    <w:rsid w:val="00F3079E"/>
    <w:rsid w:val="00F54F89"/>
    <w:rsid w:val="00F564B0"/>
    <w:rsid w:val="00F61985"/>
    <w:rsid w:val="00F74D8D"/>
    <w:rsid w:val="00F855BF"/>
    <w:rsid w:val="00F87BD1"/>
    <w:rsid w:val="00FB207B"/>
    <w:rsid w:val="00FB787B"/>
    <w:rsid w:val="00FB7894"/>
    <w:rsid w:val="00FC25F7"/>
    <w:rsid w:val="00FD3C96"/>
    <w:rsid w:val="00FD46B1"/>
    <w:rsid w:val="00FE1920"/>
    <w:rsid w:val="00FE1DC8"/>
    <w:rsid w:val="00FF7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06"/>
  </w:style>
  <w:style w:type="paragraph" w:styleId="Heading1">
    <w:name w:val="heading 1"/>
    <w:basedOn w:val="Normal"/>
    <w:link w:val="Heading1Char"/>
    <w:uiPriority w:val="9"/>
    <w:qFormat/>
    <w:rsid w:val="00554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4C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4C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9"/>
    <w:unhideWhenUsed/>
    <w:qFormat/>
    <w:rsid w:val="00554CE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554CE5"/>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554CE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554CE5"/>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4C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4CE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9"/>
    <w:rsid w:val="00554CE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554CE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554CE5"/>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554CE5"/>
    <w:rPr>
      <w:rFonts w:ascii="Times New Roman" w:eastAsia="Times New Roman" w:hAnsi="Times New Roman" w:cs="Times New Roman"/>
      <w:sz w:val="24"/>
      <w:szCs w:val="24"/>
    </w:rPr>
  </w:style>
  <w:style w:type="paragraph" w:styleId="NormalWeb">
    <w:name w:val="Normal (Web)"/>
    <w:basedOn w:val="Normal"/>
    <w:uiPriority w:val="99"/>
    <w:unhideWhenUsed/>
    <w:rsid w:val="0055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E5"/>
  </w:style>
  <w:style w:type="character" w:styleId="Hyperlink">
    <w:name w:val="Hyperlink"/>
    <w:basedOn w:val="DefaultParagraphFont"/>
    <w:uiPriority w:val="99"/>
    <w:unhideWhenUsed/>
    <w:rsid w:val="00554CE5"/>
    <w:rPr>
      <w:color w:val="0000FF" w:themeColor="hyperlink"/>
      <w:u w:val="single"/>
    </w:rPr>
  </w:style>
  <w:style w:type="character" w:customStyle="1" w:styleId="factbuffetfigure">
    <w:name w:val="factbuffet_figure"/>
    <w:basedOn w:val="DefaultParagraphFont"/>
    <w:rsid w:val="00554CE5"/>
  </w:style>
  <w:style w:type="character" w:styleId="Emphasis">
    <w:name w:val="Emphasis"/>
    <w:basedOn w:val="DefaultParagraphFont"/>
    <w:uiPriority w:val="20"/>
    <w:qFormat/>
    <w:rsid w:val="00554CE5"/>
    <w:rPr>
      <w:i/>
      <w:iCs/>
    </w:rPr>
  </w:style>
  <w:style w:type="paragraph" w:customStyle="1" w:styleId="source">
    <w:name w:val="source"/>
    <w:basedOn w:val="Normal"/>
    <w:rsid w:val="00554C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54CE5"/>
    <w:pPr>
      <w:ind w:left="720"/>
      <w:contextualSpacing/>
    </w:pPr>
  </w:style>
  <w:style w:type="paragraph" w:styleId="BalloonText">
    <w:name w:val="Balloon Text"/>
    <w:basedOn w:val="Normal"/>
    <w:link w:val="BalloonTextChar"/>
    <w:uiPriority w:val="99"/>
    <w:semiHidden/>
    <w:unhideWhenUsed/>
    <w:rsid w:val="00554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E5"/>
    <w:rPr>
      <w:rFonts w:ascii="Tahoma" w:eastAsiaTheme="minorEastAsia" w:hAnsi="Tahoma" w:cs="Tahoma"/>
      <w:sz w:val="16"/>
      <w:szCs w:val="16"/>
    </w:rPr>
  </w:style>
  <w:style w:type="character" w:customStyle="1" w:styleId="custombutton">
    <w:name w:val="custom_button"/>
    <w:basedOn w:val="DefaultParagraphFont"/>
    <w:rsid w:val="00554CE5"/>
  </w:style>
  <w:style w:type="character" w:styleId="Strong">
    <w:name w:val="Strong"/>
    <w:basedOn w:val="DefaultParagraphFont"/>
    <w:uiPriority w:val="22"/>
    <w:qFormat/>
    <w:rsid w:val="00554CE5"/>
    <w:rPr>
      <w:b/>
      <w:bCs/>
    </w:rPr>
  </w:style>
  <w:style w:type="paragraph" w:customStyle="1" w:styleId="reference">
    <w:name w:val="reference"/>
    <w:basedOn w:val="Normal"/>
    <w:rsid w:val="0055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wnload-meta-data">
    <w:name w:val="download-meta-data"/>
    <w:basedOn w:val="DefaultParagraphFont"/>
    <w:rsid w:val="00554CE5"/>
  </w:style>
  <w:style w:type="paragraph" w:styleId="Header">
    <w:name w:val="header"/>
    <w:basedOn w:val="Normal"/>
    <w:link w:val="HeaderChar"/>
    <w:uiPriority w:val="99"/>
    <w:unhideWhenUsed/>
    <w:rsid w:val="00554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CE5"/>
    <w:rPr>
      <w:rFonts w:eastAsiaTheme="minorEastAsia"/>
    </w:rPr>
  </w:style>
  <w:style w:type="paragraph" w:styleId="Footer">
    <w:name w:val="footer"/>
    <w:basedOn w:val="Normal"/>
    <w:link w:val="FooterChar"/>
    <w:uiPriority w:val="99"/>
    <w:unhideWhenUsed/>
    <w:rsid w:val="00554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CE5"/>
    <w:rPr>
      <w:rFonts w:eastAsiaTheme="minorEastAsia"/>
    </w:rPr>
  </w:style>
  <w:style w:type="paragraph" w:customStyle="1" w:styleId="Default">
    <w:name w:val="Default"/>
    <w:rsid w:val="00554CE5"/>
    <w:pPr>
      <w:autoSpaceDE w:val="0"/>
      <w:autoSpaceDN w:val="0"/>
      <w:adjustRightInd w:val="0"/>
      <w:spacing w:after="0" w:line="240" w:lineRule="auto"/>
    </w:pPr>
    <w:rPr>
      <w:rFonts w:ascii="Myriad Pro" w:eastAsia="Calibri" w:hAnsi="Myriad Pro" w:cs="Myriad Pro"/>
      <w:color w:val="000000"/>
      <w:sz w:val="24"/>
      <w:szCs w:val="24"/>
    </w:rPr>
  </w:style>
  <w:style w:type="character" w:customStyle="1" w:styleId="left">
    <w:name w:val="left"/>
    <w:basedOn w:val="DefaultParagraphFont"/>
    <w:rsid w:val="00554CE5"/>
  </w:style>
  <w:style w:type="character" w:customStyle="1" w:styleId="right">
    <w:name w:val="right"/>
    <w:basedOn w:val="DefaultParagraphFont"/>
    <w:rsid w:val="00554CE5"/>
  </w:style>
  <w:style w:type="character" w:customStyle="1" w:styleId="hps">
    <w:name w:val="hps"/>
    <w:basedOn w:val="DefaultParagraphFont"/>
    <w:rsid w:val="00554CE5"/>
  </w:style>
  <w:style w:type="character" w:customStyle="1" w:styleId="cdc-decorated">
    <w:name w:val="cdc-decorated"/>
    <w:basedOn w:val="DefaultParagraphFont"/>
    <w:rsid w:val="00554CE5"/>
  </w:style>
  <w:style w:type="paragraph" w:customStyle="1" w:styleId="Numerotat">
    <w:name w:val="Numerotat"/>
    <w:basedOn w:val="Normal"/>
    <w:rsid w:val="00554CE5"/>
    <w:pPr>
      <w:numPr>
        <w:numId w:val="8"/>
      </w:numPr>
      <w:spacing w:beforeLines="120" w:after="0" w:line="240" w:lineRule="auto"/>
      <w:jc w:val="both"/>
    </w:pPr>
    <w:rPr>
      <w:rFonts w:ascii="Arial" w:eastAsia="Times New Roman" w:hAnsi="Arial" w:cs="Arial"/>
      <w:sz w:val="24"/>
      <w:szCs w:val="24"/>
    </w:rPr>
  </w:style>
  <w:style w:type="paragraph" w:customStyle="1" w:styleId="Litere">
    <w:name w:val="Litere"/>
    <w:basedOn w:val="Normal"/>
    <w:rsid w:val="00554CE5"/>
    <w:pPr>
      <w:spacing w:after="0" w:line="240" w:lineRule="auto"/>
      <w:jc w:val="both"/>
    </w:pPr>
    <w:rPr>
      <w:rFonts w:ascii="Arial" w:eastAsia="Times New Roman" w:hAnsi="Arial" w:cs="Arial"/>
      <w:sz w:val="24"/>
      <w:szCs w:val="24"/>
    </w:rPr>
  </w:style>
  <w:style w:type="paragraph" w:styleId="BodyText3">
    <w:name w:val="Body Text 3"/>
    <w:basedOn w:val="Normal"/>
    <w:link w:val="BodyText3Char"/>
    <w:uiPriority w:val="99"/>
    <w:rsid w:val="00554CE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54CE5"/>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554CE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554CE5"/>
    <w:rPr>
      <w:rFonts w:ascii="Times New Roman" w:eastAsia="Times New Roman" w:hAnsi="Times New Roman" w:cs="Times New Roman"/>
      <w:sz w:val="24"/>
      <w:szCs w:val="24"/>
    </w:rPr>
  </w:style>
  <w:style w:type="character" w:styleId="PageNumber">
    <w:name w:val="page number"/>
    <w:basedOn w:val="DefaultParagraphFont"/>
    <w:uiPriority w:val="99"/>
    <w:rsid w:val="00554CE5"/>
    <w:rPr>
      <w:rFonts w:cs="Times New Roman"/>
    </w:rPr>
  </w:style>
  <w:style w:type="paragraph" w:styleId="BodyTextIndent2">
    <w:name w:val="Body Text Indent 2"/>
    <w:basedOn w:val="Normal"/>
    <w:link w:val="BodyTextIndent2Char"/>
    <w:uiPriority w:val="99"/>
    <w:rsid w:val="00554CE5"/>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54CE5"/>
    <w:rPr>
      <w:rFonts w:ascii="Times New Roman" w:eastAsia="Times New Roman" w:hAnsi="Times New Roman" w:cs="Times New Roman"/>
      <w:sz w:val="24"/>
      <w:szCs w:val="24"/>
    </w:rPr>
  </w:style>
  <w:style w:type="character" w:customStyle="1" w:styleId="yiv2368425597linkinfo">
    <w:name w:val="yiv2368425597link_info"/>
    <w:basedOn w:val="DefaultParagraphFont"/>
    <w:rsid w:val="00554CE5"/>
  </w:style>
  <w:style w:type="character" w:customStyle="1" w:styleId="EC-ParaCharChar">
    <w:name w:val="EC-Para Char Char"/>
    <w:basedOn w:val="DefaultParagraphFont"/>
    <w:link w:val="EC-Para"/>
    <w:locked/>
    <w:rsid w:val="00554CE5"/>
    <w:rPr>
      <w:rFonts w:ascii="Tahoma" w:eastAsia="Batang" w:hAnsi="Tahoma" w:cs="Tahoma"/>
      <w:color w:val="000000"/>
      <w:kern w:val="22"/>
      <w:sz w:val="18"/>
      <w:szCs w:val="18"/>
      <w:lang w:eastAsia="ko-KR"/>
    </w:rPr>
  </w:style>
  <w:style w:type="paragraph" w:customStyle="1" w:styleId="EC-Para">
    <w:name w:val="EC-Para"/>
    <w:link w:val="EC-ParaCharChar"/>
    <w:rsid w:val="00554CE5"/>
    <w:pPr>
      <w:autoSpaceDE w:val="0"/>
      <w:autoSpaceDN w:val="0"/>
      <w:adjustRightInd w:val="0"/>
      <w:spacing w:after="120" w:line="200" w:lineRule="atLeast"/>
      <w:jc w:val="both"/>
    </w:pPr>
    <w:rPr>
      <w:rFonts w:ascii="Tahoma" w:eastAsia="Batang" w:hAnsi="Tahoma" w:cs="Tahoma"/>
      <w:color w:val="000000"/>
      <w:kern w:val="22"/>
      <w:sz w:val="18"/>
      <w:szCs w:val="18"/>
      <w:lang w:eastAsia="ko-KR"/>
    </w:rPr>
  </w:style>
  <w:style w:type="paragraph" w:customStyle="1" w:styleId="ECDC-header">
    <w:name w:val="ECDC-header"/>
    <w:basedOn w:val="Normal"/>
    <w:rsid w:val="00554CE5"/>
    <w:pPr>
      <w:autoSpaceDE w:val="0"/>
      <w:autoSpaceDN w:val="0"/>
      <w:adjustRightInd w:val="0"/>
      <w:spacing w:before="60" w:after="120" w:line="200" w:lineRule="atLeast"/>
    </w:pPr>
    <w:rPr>
      <w:rFonts w:ascii="Tahoma" w:eastAsia="Batang" w:hAnsi="Tahoma" w:cs="Times New Roman"/>
      <w:color w:val="000000"/>
      <w:kern w:val="22"/>
      <w:sz w:val="18"/>
      <w:szCs w:val="18"/>
      <w:lang w:val="en-GB" w:eastAsia="ko-KR"/>
    </w:rPr>
  </w:style>
  <w:style w:type="character" w:customStyle="1" w:styleId="5NormalChar">
    <w:name w:val="5 Normal Char"/>
    <w:basedOn w:val="DefaultParagraphFont"/>
    <w:link w:val="5Normal"/>
    <w:locked/>
    <w:rsid w:val="00554CE5"/>
    <w:rPr>
      <w:rFonts w:ascii="Arial" w:hAnsi="Arial" w:cs="Arial"/>
      <w:spacing w:val="-2"/>
    </w:rPr>
  </w:style>
  <w:style w:type="paragraph" w:customStyle="1" w:styleId="5Normal">
    <w:name w:val="5 Normal"/>
    <w:link w:val="5NormalChar"/>
    <w:rsid w:val="00554CE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hAnsi="Arial" w:cs="Arial"/>
      <w:spacing w:val="-2"/>
    </w:rPr>
  </w:style>
  <w:style w:type="character" w:customStyle="1" w:styleId="center">
    <w:name w:val="center"/>
    <w:basedOn w:val="DefaultParagraphFont"/>
    <w:rsid w:val="005E0B83"/>
  </w:style>
  <w:style w:type="table" w:styleId="TableGrid">
    <w:name w:val="Table Grid"/>
    <w:basedOn w:val="TableNormal"/>
    <w:uiPriority w:val="59"/>
    <w:rsid w:val="00AE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D7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E822E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06"/>
  </w:style>
  <w:style w:type="paragraph" w:styleId="Heading1">
    <w:name w:val="heading 1"/>
    <w:basedOn w:val="Normal"/>
    <w:link w:val="Heading1Char"/>
    <w:uiPriority w:val="9"/>
    <w:qFormat/>
    <w:rsid w:val="00554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4C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4C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9"/>
    <w:unhideWhenUsed/>
    <w:qFormat/>
    <w:rsid w:val="00554CE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554CE5"/>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554CE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554CE5"/>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4C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4CE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9"/>
    <w:rsid w:val="00554CE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rsid w:val="00554CE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554CE5"/>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554CE5"/>
    <w:rPr>
      <w:rFonts w:ascii="Times New Roman" w:eastAsia="Times New Roman" w:hAnsi="Times New Roman" w:cs="Times New Roman"/>
      <w:sz w:val="24"/>
      <w:szCs w:val="24"/>
    </w:rPr>
  </w:style>
  <w:style w:type="paragraph" w:styleId="NormalWeb">
    <w:name w:val="Normal (Web)"/>
    <w:basedOn w:val="Normal"/>
    <w:uiPriority w:val="99"/>
    <w:unhideWhenUsed/>
    <w:rsid w:val="0055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E5"/>
  </w:style>
  <w:style w:type="character" w:styleId="Hyperlink">
    <w:name w:val="Hyperlink"/>
    <w:basedOn w:val="DefaultParagraphFont"/>
    <w:uiPriority w:val="99"/>
    <w:unhideWhenUsed/>
    <w:rsid w:val="00554CE5"/>
    <w:rPr>
      <w:color w:val="0000FF" w:themeColor="hyperlink"/>
      <w:u w:val="single"/>
    </w:rPr>
  </w:style>
  <w:style w:type="character" w:customStyle="1" w:styleId="factbuffetfigure">
    <w:name w:val="factbuffet_figure"/>
    <w:basedOn w:val="DefaultParagraphFont"/>
    <w:rsid w:val="00554CE5"/>
  </w:style>
  <w:style w:type="character" w:styleId="Emphasis">
    <w:name w:val="Emphasis"/>
    <w:basedOn w:val="DefaultParagraphFont"/>
    <w:uiPriority w:val="20"/>
    <w:qFormat/>
    <w:rsid w:val="00554CE5"/>
    <w:rPr>
      <w:i/>
      <w:iCs/>
    </w:rPr>
  </w:style>
  <w:style w:type="paragraph" w:customStyle="1" w:styleId="source">
    <w:name w:val="source"/>
    <w:basedOn w:val="Normal"/>
    <w:rsid w:val="00554C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54CE5"/>
    <w:pPr>
      <w:ind w:left="720"/>
      <w:contextualSpacing/>
    </w:pPr>
  </w:style>
  <w:style w:type="paragraph" w:styleId="BalloonText">
    <w:name w:val="Balloon Text"/>
    <w:basedOn w:val="Normal"/>
    <w:link w:val="BalloonTextChar"/>
    <w:uiPriority w:val="99"/>
    <w:semiHidden/>
    <w:unhideWhenUsed/>
    <w:rsid w:val="00554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E5"/>
    <w:rPr>
      <w:rFonts w:ascii="Tahoma" w:eastAsiaTheme="minorEastAsia" w:hAnsi="Tahoma" w:cs="Tahoma"/>
      <w:sz w:val="16"/>
      <w:szCs w:val="16"/>
    </w:rPr>
  </w:style>
  <w:style w:type="character" w:customStyle="1" w:styleId="custombutton">
    <w:name w:val="custom_button"/>
    <w:basedOn w:val="DefaultParagraphFont"/>
    <w:rsid w:val="00554CE5"/>
  </w:style>
  <w:style w:type="character" w:styleId="Strong">
    <w:name w:val="Strong"/>
    <w:basedOn w:val="DefaultParagraphFont"/>
    <w:uiPriority w:val="22"/>
    <w:qFormat/>
    <w:rsid w:val="00554CE5"/>
    <w:rPr>
      <w:b/>
      <w:bCs/>
    </w:rPr>
  </w:style>
  <w:style w:type="paragraph" w:customStyle="1" w:styleId="reference">
    <w:name w:val="reference"/>
    <w:basedOn w:val="Normal"/>
    <w:rsid w:val="00554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wnload-meta-data">
    <w:name w:val="download-meta-data"/>
    <w:basedOn w:val="DefaultParagraphFont"/>
    <w:rsid w:val="00554CE5"/>
  </w:style>
  <w:style w:type="paragraph" w:styleId="Header">
    <w:name w:val="header"/>
    <w:basedOn w:val="Normal"/>
    <w:link w:val="HeaderChar"/>
    <w:uiPriority w:val="99"/>
    <w:unhideWhenUsed/>
    <w:rsid w:val="00554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CE5"/>
    <w:rPr>
      <w:rFonts w:eastAsiaTheme="minorEastAsia"/>
    </w:rPr>
  </w:style>
  <w:style w:type="paragraph" w:styleId="Footer">
    <w:name w:val="footer"/>
    <w:basedOn w:val="Normal"/>
    <w:link w:val="FooterChar"/>
    <w:uiPriority w:val="99"/>
    <w:unhideWhenUsed/>
    <w:rsid w:val="00554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CE5"/>
    <w:rPr>
      <w:rFonts w:eastAsiaTheme="minorEastAsia"/>
    </w:rPr>
  </w:style>
  <w:style w:type="paragraph" w:customStyle="1" w:styleId="Default">
    <w:name w:val="Default"/>
    <w:rsid w:val="00554CE5"/>
    <w:pPr>
      <w:autoSpaceDE w:val="0"/>
      <w:autoSpaceDN w:val="0"/>
      <w:adjustRightInd w:val="0"/>
      <w:spacing w:after="0" w:line="240" w:lineRule="auto"/>
    </w:pPr>
    <w:rPr>
      <w:rFonts w:ascii="Myriad Pro" w:eastAsia="Calibri" w:hAnsi="Myriad Pro" w:cs="Myriad Pro"/>
      <w:color w:val="000000"/>
      <w:sz w:val="24"/>
      <w:szCs w:val="24"/>
    </w:rPr>
  </w:style>
  <w:style w:type="character" w:customStyle="1" w:styleId="left">
    <w:name w:val="left"/>
    <w:basedOn w:val="DefaultParagraphFont"/>
    <w:rsid w:val="00554CE5"/>
  </w:style>
  <w:style w:type="character" w:customStyle="1" w:styleId="right">
    <w:name w:val="right"/>
    <w:basedOn w:val="DefaultParagraphFont"/>
    <w:rsid w:val="00554CE5"/>
  </w:style>
  <w:style w:type="character" w:customStyle="1" w:styleId="hps">
    <w:name w:val="hps"/>
    <w:basedOn w:val="DefaultParagraphFont"/>
    <w:rsid w:val="00554CE5"/>
  </w:style>
  <w:style w:type="character" w:customStyle="1" w:styleId="cdc-decorated">
    <w:name w:val="cdc-decorated"/>
    <w:basedOn w:val="DefaultParagraphFont"/>
    <w:rsid w:val="00554CE5"/>
  </w:style>
  <w:style w:type="paragraph" w:customStyle="1" w:styleId="Numerotat">
    <w:name w:val="Numerotat"/>
    <w:basedOn w:val="Normal"/>
    <w:rsid w:val="00554CE5"/>
    <w:pPr>
      <w:numPr>
        <w:numId w:val="8"/>
      </w:numPr>
      <w:spacing w:beforeLines="120" w:after="0" w:line="240" w:lineRule="auto"/>
      <w:jc w:val="both"/>
    </w:pPr>
    <w:rPr>
      <w:rFonts w:ascii="Arial" w:eastAsia="Times New Roman" w:hAnsi="Arial" w:cs="Arial"/>
      <w:sz w:val="24"/>
      <w:szCs w:val="24"/>
    </w:rPr>
  </w:style>
  <w:style w:type="paragraph" w:customStyle="1" w:styleId="Litere">
    <w:name w:val="Litere"/>
    <w:basedOn w:val="Normal"/>
    <w:rsid w:val="00554CE5"/>
    <w:pPr>
      <w:spacing w:after="0" w:line="240" w:lineRule="auto"/>
      <w:jc w:val="both"/>
    </w:pPr>
    <w:rPr>
      <w:rFonts w:ascii="Arial" w:eastAsia="Times New Roman" w:hAnsi="Arial" w:cs="Arial"/>
      <w:sz w:val="24"/>
      <w:szCs w:val="24"/>
    </w:rPr>
  </w:style>
  <w:style w:type="paragraph" w:styleId="BodyText3">
    <w:name w:val="Body Text 3"/>
    <w:basedOn w:val="Normal"/>
    <w:link w:val="BodyText3Char"/>
    <w:uiPriority w:val="99"/>
    <w:rsid w:val="00554CE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54CE5"/>
    <w:rPr>
      <w:rFonts w:ascii="Times New Roman" w:eastAsia="Times New Roman" w:hAnsi="Times New Roman" w:cs="Times New Roman"/>
      <w:sz w:val="16"/>
      <w:szCs w:val="16"/>
    </w:rPr>
  </w:style>
  <w:style w:type="paragraph" w:styleId="BodyTextIndent">
    <w:name w:val="Body Text Indent"/>
    <w:basedOn w:val="Normal"/>
    <w:link w:val="BodyTextIndentChar"/>
    <w:uiPriority w:val="99"/>
    <w:rsid w:val="00554CE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554CE5"/>
    <w:rPr>
      <w:rFonts w:ascii="Times New Roman" w:eastAsia="Times New Roman" w:hAnsi="Times New Roman" w:cs="Times New Roman"/>
      <w:sz w:val="24"/>
      <w:szCs w:val="24"/>
    </w:rPr>
  </w:style>
  <w:style w:type="character" w:styleId="PageNumber">
    <w:name w:val="page number"/>
    <w:basedOn w:val="DefaultParagraphFont"/>
    <w:uiPriority w:val="99"/>
    <w:rsid w:val="00554CE5"/>
    <w:rPr>
      <w:rFonts w:cs="Times New Roman"/>
    </w:rPr>
  </w:style>
  <w:style w:type="paragraph" w:styleId="BodyTextIndent2">
    <w:name w:val="Body Text Indent 2"/>
    <w:basedOn w:val="Normal"/>
    <w:link w:val="BodyTextIndent2Char"/>
    <w:uiPriority w:val="99"/>
    <w:rsid w:val="00554CE5"/>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54CE5"/>
    <w:rPr>
      <w:rFonts w:ascii="Times New Roman" w:eastAsia="Times New Roman" w:hAnsi="Times New Roman" w:cs="Times New Roman"/>
      <w:sz w:val="24"/>
      <w:szCs w:val="24"/>
    </w:rPr>
  </w:style>
  <w:style w:type="character" w:customStyle="1" w:styleId="yiv2368425597linkinfo">
    <w:name w:val="yiv2368425597link_info"/>
    <w:basedOn w:val="DefaultParagraphFont"/>
    <w:rsid w:val="00554CE5"/>
  </w:style>
  <w:style w:type="character" w:customStyle="1" w:styleId="EC-ParaCharChar">
    <w:name w:val="EC-Para Char Char"/>
    <w:basedOn w:val="DefaultParagraphFont"/>
    <w:link w:val="EC-Para"/>
    <w:locked/>
    <w:rsid w:val="00554CE5"/>
    <w:rPr>
      <w:rFonts w:ascii="Tahoma" w:eastAsia="Batang" w:hAnsi="Tahoma" w:cs="Tahoma"/>
      <w:color w:val="000000"/>
      <w:kern w:val="22"/>
      <w:sz w:val="18"/>
      <w:szCs w:val="18"/>
      <w:lang w:eastAsia="ko-KR"/>
    </w:rPr>
  </w:style>
  <w:style w:type="paragraph" w:customStyle="1" w:styleId="EC-Para">
    <w:name w:val="EC-Para"/>
    <w:link w:val="EC-ParaCharChar"/>
    <w:rsid w:val="00554CE5"/>
    <w:pPr>
      <w:autoSpaceDE w:val="0"/>
      <w:autoSpaceDN w:val="0"/>
      <w:adjustRightInd w:val="0"/>
      <w:spacing w:after="120" w:line="200" w:lineRule="atLeast"/>
      <w:jc w:val="both"/>
    </w:pPr>
    <w:rPr>
      <w:rFonts w:ascii="Tahoma" w:eastAsia="Batang" w:hAnsi="Tahoma" w:cs="Tahoma"/>
      <w:color w:val="000000"/>
      <w:kern w:val="22"/>
      <w:sz w:val="18"/>
      <w:szCs w:val="18"/>
      <w:lang w:eastAsia="ko-KR"/>
    </w:rPr>
  </w:style>
  <w:style w:type="paragraph" w:customStyle="1" w:styleId="ECDC-header">
    <w:name w:val="ECDC-header"/>
    <w:basedOn w:val="Normal"/>
    <w:rsid w:val="00554CE5"/>
    <w:pPr>
      <w:autoSpaceDE w:val="0"/>
      <w:autoSpaceDN w:val="0"/>
      <w:adjustRightInd w:val="0"/>
      <w:spacing w:before="60" w:after="120" w:line="200" w:lineRule="atLeast"/>
    </w:pPr>
    <w:rPr>
      <w:rFonts w:ascii="Tahoma" w:eastAsia="Batang" w:hAnsi="Tahoma" w:cs="Times New Roman"/>
      <w:color w:val="000000"/>
      <w:kern w:val="22"/>
      <w:sz w:val="18"/>
      <w:szCs w:val="18"/>
      <w:lang w:val="en-GB" w:eastAsia="ko-KR"/>
    </w:rPr>
  </w:style>
  <w:style w:type="character" w:customStyle="1" w:styleId="5NormalChar">
    <w:name w:val="5 Normal Char"/>
    <w:basedOn w:val="DefaultParagraphFont"/>
    <w:link w:val="5Normal"/>
    <w:locked/>
    <w:rsid w:val="00554CE5"/>
    <w:rPr>
      <w:rFonts w:ascii="Arial" w:hAnsi="Arial" w:cs="Arial"/>
      <w:spacing w:val="-2"/>
    </w:rPr>
  </w:style>
  <w:style w:type="paragraph" w:customStyle="1" w:styleId="5Normal">
    <w:name w:val="5 Normal"/>
    <w:link w:val="5NormalChar"/>
    <w:rsid w:val="00554CE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hAnsi="Arial" w:cs="Arial"/>
      <w:spacing w:val="-2"/>
    </w:rPr>
  </w:style>
  <w:style w:type="character" w:customStyle="1" w:styleId="center">
    <w:name w:val="center"/>
    <w:basedOn w:val="DefaultParagraphFont"/>
    <w:rsid w:val="005E0B83"/>
  </w:style>
  <w:style w:type="table" w:styleId="TableGrid">
    <w:name w:val="Table Grid"/>
    <w:basedOn w:val="TableNormal"/>
    <w:uiPriority w:val="59"/>
    <w:rsid w:val="00AE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D7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1">
    <w:name w:val="Medium Shading 11"/>
    <w:basedOn w:val="TableNormal"/>
    <w:uiPriority w:val="63"/>
    <w:rsid w:val="00E822E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03694">
      <w:bodyDiv w:val="1"/>
      <w:marLeft w:val="0"/>
      <w:marRight w:val="0"/>
      <w:marTop w:val="0"/>
      <w:marBottom w:val="0"/>
      <w:divBdr>
        <w:top w:val="none" w:sz="0" w:space="0" w:color="auto"/>
        <w:left w:val="none" w:sz="0" w:space="0" w:color="auto"/>
        <w:bottom w:val="none" w:sz="0" w:space="0" w:color="auto"/>
        <w:right w:val="none" w:sz="0" w:space="0" w:color="auto"/>
      </w:divBdr>
    </w:div>
    <w:div w:id="944384540">
      <w:bodyDiv w:val="1"/>
      <w:marLeft w:val="0"/>
      <w:marRight w:val="0"/>
      <w:marTop w:val="0"/>
      <w:marBottom w:val="0"/>
      <w:divBdr>
        <w:top w:val="none" w:sz="0" w:space="0" w:color="auto"/>
        <w:left w:val="none" w:sz="0" w:space="0" w:color="auto"/>
        <w:bottom w:val="none" w:sz="0" w:space="0" w:color="auto"/>
        <w:right w:val="none" w:sz="0" w:space="0" w:color="auto"/>
      </w:divBdr>
    </w:div>
    <w:div w:id="969744448">
      <w:bodyDiv w:val="1"/>
      <w:marLeft w:val="0"/>
      <w:marRight w:val="0"/>
      <w:marTop w:val="0"/>
      <w:marBottom w:val="0"/>
      <w:divBdr>
        <w:top w:val="none" w:sz="0" w:space="0" w:color="auto"/>
        <w:left w:val="none" w:sz="0" w:space="0" w:color="auto"/>
        <w:bottom w:val="none" w:sz="0" w:space="0" w:color="auto"/>
        <w:right w:val="none" w:sz="0" w:space="0" w:color="auto"/>
      </w:divBdr>
      <w:divsChild>
        <w:div w:id="2011134225">
          <w:marLeft w:val="0"/>
          <w:marRight w:val="0"/>
          <w:marTop w:val="0"/>
          <w:marBottom w:val="0"/>
          <w:divBdr>
            <w:top w:val="none" w:sz="0" w:space="0" w:color="auto"/>
            <w:left w:val="none" w:sz="0" w:space="0" w:color="auto"/>
            <w:bottom w:val="none" w:sz="0" w:space="0" w:color="auto"/>
            <w:right w:val="none" w:sz="0" w:space="0" w:color="auto"/>
          </w:divBdr>
        </w:div>
        <w:div w:id="757487122">
          <w:marLeft w:val="0"/>
          <w:marRight w:val="0"/>
          <w:marTop w:val="0"/>
          <w:marBottom w:val="0"/>
          <w:divBdr>
            <w:top w:val="none" w:sz="0" w:space="0" w:color="auto"/>
            <w:left w:val="none" w:sz="0" w:space="0" w:color="auto"/>
            <w:bottom w:val="none" w:sz="0" w:space="0" w:color="auto"/>
            <w:right w:val="none" w:sz="0" w:space="0" w:color="auto"/>
          </w:divBdr>
        </w:div>
        <w:div w:id="150801021">
          <w:marLeft w:val="0"/>
          <w:marRight w:val="0"/>
          <w:marTop w:val="0"/>
          <w:marBottom w:val="0"/>
          <w:divBdr>
            <w:top w:val="none" w:sz="0" w:space="0" w:color="auto"/>
            <w:left w:val="none" w:sz="0" w:space="0" w:color="auto"/>
            <w:bottom w:val="none" w:sz="0" w:space="0" w:color="auto"/>
            <w:right w:val="none" w:sz="0" w:space="0" w:color="auto"/>
          </w:divBdr>
        </w:div>
        <w:div w:id="1649169549">
          <w:marLeft w:val="0"/>
          <w:marRight w:val="0"/>
          <w:marTop w:val="0"/>
          <w:marBottom w:val="0"/>
          <w:divBdr>
            <w:top w:val="none" w:sz="0" w:space="0" w:color="auto"/>
            <w:left w:val="none" w:sz="0" w:space="0" w:color="auto"/>
            <w:bottom w:val="none" w:sz="0" w:space="0" w:color="auto"/>
            <w:right w:val="none" w:sz="0" w:space="0" w:color="auto"/>
          </w:divBdr>
        </w:div>
        <w:div w:id="1458450172">
          <w:marLeft w:val="0"/>
          <w:marRight w:val="0"/>
          <w:marTop w:val="0"/>
          <w:marBottom w:val="0"/>
          <w:divBdr>
            <w:top w:val="none" w:sz="0" w:space="0" w:color="auto"/>
            <w:left w:val="none" w:sz="0" w:space="0" w:color="auto"/>
            <w:bottom w:val="none" w:sz="0" w:space="0" w:color="auto"/>
            <w:right w:val="none" w:sz="0" w:space="0" w:color="auto"/>
          </w:divBdr>
        </w:div>
        <w:div w:id="351490748">
          <w:marLeft w:val="0"/>
          <w:marRight w:val="0"/>
          <w:marTop w:val="0"/>
          <w:marBottom w:val="0"/>
          <w:divBdr>
            <w:top w:val="none" w:sz="0" w:space="0" w:color="auto"/>
            <w:left w:val="none" w:sz="0" w:space="0" w:color="auto"/>
            <w:bottom w:val="none" w:sz="0" w:space="0" w:color="auto"/>
            <w:right w:val="none" w:sz="0" w:space="0" w:color="auto"/>
          </w:divBdr>
        </w:div>
        <w:div w:id="114107312">
          <w:marLeft w:val="0"/>
          <w:marRight w:val="0"/>
          <w:marTop w:val="0"/>
          <w:marBottom w:val="0"/>
          <w:divBdr>
            <w:top w:val="none" w:sz="0" w:space="0" w:color="auto"/>
            <w:left w:val="none" w:sz="0" w:space="0" w:color="auto"/>
            <w:bottom w:val="none" w:sz="0" w:space="0" w:color="auto"/>
            <w:right w:val="none" w:sz="0" w:space="0" w:color="auto"/>
          </w:divBdr>
        </w:div>
        <w:div w:id="766658332">
          <w:marLeft w:val="0"/>
          <w:marRight w:val="0"/>
          <w:marTop w:val="0"/>
          <w:marBottom w:val="0"/>
          <w:divBdr>
            <w:top w:val="none" w:sz="0" w:space="0" w:color="auto"/>
            <w:left w:val="none" w:sz="0" w:space="0" w:color="auto"/>
            <w:bottom w:val="none" w:sz="0" w:space="0" w:color="auto"/>
            <w:right w:val="none" w:sz="0" w:space="0" w:color="auto"/>
          </w:divBdr>
        </w:div>
        <w:div w:id="489566787">
          <w:marLeft w:val="0"/>
          <w:marRight w:val="0"/>
          <w:marTop w:val="0"/>
          <w:marBottom w:val="0"/>
          <w:divBdr>
            <w:top w:val="none" w:sz="0" w:space="0" w:color="auto"/>
            <w:left w:val="none" w:sz="0" w:space="0" w:color="auto"/>
            <w:bottom w:val="none" w:sz="0" w:space="0" w:color="auto"/>
            <w:right w:val="none" w:sz="0" w:space="0" w:color="auto"/>
          </w:divBdr>
        </w:div>
        <w:div w:id="1063404802">
          <w:marLeft w:val="0"/>
          <w:marRight w:val="0"/>
          <w:marTop w:val="0"/>
          <w:marBottom w:val="0"/>
          <w:divBdr>
            <w:top w:val="none" w:sz="0" w:space="0" w:color="auto"/>
            <w:left w:val="none" w:sz="0" w:space="0" w:color="auto"/>
            <w:bottom w:val="none" w:sz="0" w:space="0" w:color="auto"/>
            <w:right w:val="none" w:sz="0" w:space="0" w:color="auto"/>
          </w:divBdr>
        </w:div>
        <w:div w:id="1746880275">
          <w:marLeft w:val="0"/>
          <w:marRight w:val="0"/>
          <w:marTop w:val="0"/>
          <w:marBottom w:val="0"/>
          <w:divBdr>
            <w:top w:val="none" w:sz="0" w:space="0" w:color="auto"/>
            <w:left w:val="none" w:sz="0" w:space="0" w:color="auto"/>
            <w:bottom w:val="none" w:sz="0" w:space="0" w:color="auto"/>
            <w:right w:val="none" w:sz="0" w:space="0" w:color="auto"/>
          </w:divBdr>
        </w:div>
        <w:div w:id="1093623248">
          <w:marLeft w:val="0"/>
          <w:marRight w:val="0"/>
          <w:marTop w:val="0"/>
          <w:marBottom w:val="0"/>
          <w:divBdr>
            <w:top w:val="none" w:sz="0" w:space="0" w:color="auto"/>
            <w:left w:val="none" w:sz="0" w:space="0" w:color="auto"/>
            <w:bottom w:val="none" w:sz="0" w:space="0" w:color="auto"/>
            <w:right w:val="none" w:sz="0" w:space="0" w:color="auto"/>
          </w:divBdr>
        </w:div>
        <w:div w:id="418869588">
          <w:marLeft w:val="0"/>
          <w:marRight w:val="0"/>
          <w:marTop w:val="0"/>
          <w:marBottom w:val="0"/>
          <w:divBdr>
            <w:top w:val="none" w:sz="0" w:space="0" w:color="auto"/>
            <w:left w:val="none" w:sz="0" w:space="0" w:color="auto"/>
            <w:bottom w:val="none" w:sz="0" w:space="0" w:color="auto"/>
            <w:right w:val="none" w:sz="0" w:space="0" w:color="auto"/>
          </w:divBdr>
        </w:div>
        <w:div w:id="1378314261">
          <w:marLeft w:val="0"/>
          <w:marRight w:val="0"/>
          <w:marTop w:val="0"/>
          <w:marBottom w:val="0"/>
          <w:divBdr>
            <w:top w:val="none" w:sz="0" w:space="0" w:color="auto"/>
            <w:left w:val="none" w:sz="0" w:space="0" w:color="auto"/>
            <w:bottom w:val="none" w:sz="0" w:space="0" w:color="auto"/>
            <w:right w:val="none" w:sz="0" w:space="0" w:color="auto"/>
          </w:divBdr>
        </w:div>
        <w:div w:id="415172425">
          <w:marLeft w:val="0"/>
          <w:marRight w:val="0"/>
          <w:marTop w:val="0"/>
          <w:marBottom w:val="0"/>
          <w:divBdr>
            <w:top w:val="none" w:sz="0" w:space="0" w:color="auto"/>
            <w:left w:val="none" w:sz="0" w:space="0" w:color="auto"/>
            <w:bottom w:val="none" w:sz="0" w:space="0" w:color="auto"/>
            <w:right w:val="none" w:sz="0" w:space="0" w:color="auto"/>
          </w:divBdr>
        </w:div>
        <w:div w:id="2063550658">
          <w:marLeft w:val="0"/>
          <w:marRight w:val="0"/>
          <w:marTop w:val="0"/>
          <w:marBottom w:val="0"/>
          <w:divBdr>
            <w:top w:val="none" w:sz="0" w:space="0" w:color="auto"/>
            <w:left w:val="none" w:sz="0" w:space="0" w:color="auto"/>
            <w:bottom w:val="none" w:sz="0" w:space="0" w:color="auto"/>
            <w:right w:val="none" w:sz="0" w:space="0" w:color="auto"/>
          </w:divBdr>
        </w:div>
        <w:div w:id="1512720047">
          <w:marLeft w:val="0"/>
          <w:marRight w:val="0"/>
          <w:marTop w:val="0"/>
          <w:marBottom w:val="0"/>
          <w:divBdr>
            <w:top w:val="none" w:sz="0" w:space="0" w:color="auto"/>
            <w:left w:val="none" w:sz="0" w:space="0" w:color="auto"/>
            <w:bottom w:val="none" w:sz="0" w:space="0" w:color="auto"/>
            <w:right w:val="none" w:sz="0" w:space="0" w:color="auto"/>
          </w:divBdr>
        </w:div>
      </w:divsChild>
    </w:div>
    <w:div w:id="1059402502">
      <w:bodyDiv w:val="1"/>
      <w:marLeft w:val="0"/>
      <w:marRight w:val="0"/>
      <w:marTop w:val="0"/>
      <w:marBottom w:val="0"/>
      <w:divBdr>
        <w:top w:val="none" w:sz="0" w:space="0" w:color="auto"/>
        <w:left w:val="none" w:sz="0" w:space="0" w:color="auto"/>
        <w:bottom w:val="none" w:sz="0" w:space="0" w:color="auto"/>
        <w:right w:val="none" w:sz="0" w:space="0" w:color="auto"/>
      </w:divBdr>
    </w:div>
    <w:div w:id="1197742056">
      <w:bodyDiv w:val="1"/>
      <w:marLeft w:val="0"/>
      <w:marRight w:val="0"/>
      <w:marTop w:val="0"/>
      <w:marBottom w:val="0"/>
      <w:divBdr>
        <w:top w:val="none" w:sz="0" w:space="0" w:color="auto"/>
        <w:left w:val="none" w:sz="0" w:space="0" w:color="auto"/>
        <w:bottom w:val="none" w:sz="0" w:space="0" w:color="auto"/>
        <w:right w:val="none" w:sz="0" w:space="0" w:color="auto"/>
      </w:divBdr>
    </w:div>
    <w:div w:id="1293902383">
      <w:bodyDiv w:val="1"/>
      <w:marLeft w:val="0"/>
      <w:marRight w:val="0"/>
      <w:marTop w:val="0"/>
      <w:marBottom w:val="0"/>
      <w:divBdr>
        <w:top w:val="none" w:sz="0" w:space="0" w:color="auto"/>
        <w:left w:val="none" w:sz="0" w:space="0" w:color="auto"/>
        <w:bottom w:val="none" w:sz="0" w:space="0" w:color="auto"/>
        <w:right w:val="none" w:sz="0" w:space="0" w:color="auto"/>
      </w:divBdr>
      <w:divsChild>
        <w:div w:id="1807427418">
          <w:marLeft w:val="0"/>
          <w:marRight w:val="0"/>
          <w:marTop w:val="0"/>
          <w:marBottom w:val="0"/>
          <w:divBdr>
            <w:top w:val="none" w:sz="0" w:space="0" w:color="auto"/>
            <w:left w:val="none" w:sz="0" w:space="0" w:color="auto"/>
            <w:bottom w:val="none" w:sz="0" w:space="0" w:color="auto"/>
            <w:right w:val="none" w:sz="0" w:space="0" w:color="auto"/>
          </w:divBdr>
        </w:div>
      </w:divsChild>
    </w:div>
    <w:div w:id="1333752668">
      <w:bodyDiv w:val="1"/>
      <w:marLeft w:val="0"/>
      <w:marRight w:val="0"/>
      <w:marTop w:val="0"/>
      <w:marBottom w:val="0"/>
      <w:divBdr>
        <w:top w:val="none" w:sz="0" w:space="0" w:color="auto"/>
        <w:left w:val="none" w:sz="0" w:space="0" w:color="auto"/>
        <w:bottom w:val="none" w:sz="0" w:space="0" w:color="auto"/>
        <w:right w:val="none" w:sz="0" w:space="0" w:color="auto"/>
      </w:divBdr>
    </w:div>
    <w:div w:id="1513647013">
      <w:bodyDiv w:val="1"/>
      <w:marLeft w:val="0"/>
      <w:marRight w:val="0"/>
      <w:marTop w:val="0"/>
      <w:marBottom w:val="0"/>
      <w:divBdr>
        <w:top w:val="none" w:sz="0" w:space="0" w:color="auto"/>
        <w:left w:val="none" w:sz="0" w:space="0" w:color="auto"/>
        <w:bottom w:val="none" w:sz="0" w:space="0" w:color="auto"/>
        <w:right w:val="none" w:sz="0" w:space="0" w:color="auto"/>
      </w:divBdr>
      <w:divsChild>
        <w:div w:id="1011681509">
          <w:marLeft w:val="0"/>
          <w:marRight w:val="0"/>
          <w:marTop w:val="0"/>
          <w:marBottom w:val="0"/>
          <w:divBdr>
            <w:top w:val="none" w:sz="0" w:space="0" w:color="auto"/>
            <w:left w:val="none" w:sz="0" w:space="0" w:color="auto"/>
            <w:bottom w:val="none" w:sz="0" w:space="0" w:color="auto"/>
            <w:right w:val="none" w:sz="0" w:space="0" w:color="auto"/>
          </w:divBdr>
        </w:div>
        <w:div w:id="1075974414">
          <w:marLeft w:val="0"/>
          <w:marRight w:val="0"/>
          <w:marTop w:val="0"/>
          <w:marBottom w:val="0"/>
          <w:divBdr>
            <w:top w:val="none" w:sz="0" w:space="0" w:color="auto"/>
            <w:left w:val="none" w:sz="0" w:space="0" w:color="auto"/>
            <w:bottom w:val="none" w:sz="0" w:space="0" w:color="auto"/>
            <w:right w:val="none" w:sz="0" w:space="0" w:color="auto"/>
          </w:divBdr>
          <w:divsChild>
            <w:div w:id="988480479">
              <w:marLeft w:val="0"/>
              <w:marRight w:val="0"/>
              <w:marTop w:val="0"/>
              <w:marBottom w:val="0"/>
              <w:divBdr>
                <w:top w:val="none" w:sz="0" w:space="0" w:color="auto"/>
                <w:left w:val="none" w:sz="0" w:space="0" w:color="auto"/>
                <w:bottom w:val="none" w:sz="0" w:space="0" w:color="auto"/>
                <w:right w:val="none" w:sz="0" w:space="0" w:color="auto"/>
              </w:divBdr>
            </w:div>
            <w:div w:id="214436810">
              <w:marLeft w:val="0"/>
              <w:marRight w:val="0"/>
              <w:marTop w:val="0"/>
              <w:marBottom w:val="0"/>
              <w:divBdr>
                <w:top w:val="none" w:sz="0" w:space="0" w:color="auto"/>
                <w:left w:val="none" w:sz="0" w:space="0" w:color="auto"/>
                <w:bottom w:val="none" w:sz="0" w:space="0" w:color="auto"/>
                <w:right w:val="none" w:sz="0" w:space="0" w:color="auto"/>
              </w:divBdr>
            </w:div>
            <w:div w:id="1927882483">
              <w:marLeft w:val="0"/>
              <w:marRight w:val="0"/>
              <w:marTop w:val="0"/>
              <w:marBottom w:val="0"/>
              <w:divBdr>
                <w:top w:val="none" w:sz="0" w:space="0" w:color="auto"/>
                <w:left w:val="none" w:sz="0" w:space="0" w:color="auto"/>
                <w:bottom w:val="none" w:sz="0" w:space="0" w:color="auto"/>
                <w:right w:val="none" w:sz="0" w:space="0" w:color="auto"/>
              </w:divBdr>
              <w:divsChild>
                <w:div w:id="1471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78884">
      <w:bodyDiv w:val="1"/>
      <w:marLeft w:val="0"/>
      <w:marRight w:val="0"/>
      <w:marTop w:val="0"/>
      <w:marBottom w:val="0"/>
      <w:divBdr>
        <w:top w:val="none" w:sz="0" w:space="0" w:color="auto"/>
        <w:left w:val="none" w:sz="0" w:space="0" w:color="auto"/>
        <w:bottom w:val="none" w:sz="0" w:space="0" w:color="auto"/>
        <w:right w:val="none" w:sz="0" w:space="0" w:color="auto"/>
      </w:divBdr>
    </w:div>
    <w:div w:id="1839492860">
      <w:bodyDiv w:val="1"/>
      <w:marLeft w:val="0"/>
      <w:marRight w:val="0"/>
      <w:marTop w:val="0"/>
      <w:marBottom w:val="0"/>
      <w:divBdr>
        <w:top w:val="none" w:sz="0" w:space="0" w:color="auto"/>
        <w:left w:val="none" w:sz="0" w:space="0" w:color="auto"/>
        <w:bottom w:val="none" w:sz="0" w:space="0" w:color="auto"/>
        <w:right w:val="none" w:sz="0" w:space="0" w:color="auto"/>
      </w:divBdr>
    </w:div>
    <w:div w:id="1985619277">
      <w:bodyDiv w:val="1"/>
      <w:marLeft w:val="0"/>
      <w:marRight w:val="0"/>
      <w:marTop w:val="0"/>
      <w:marBottom w:val="0"/>
      <w:divBdr>
        <w:top w:val="none" w:sz="0" w:space="0" w:color="auto"/>
        <w:left w:val="none" w:sz="0" w:space="0" w:color="auto"/>
        <w:bottom w:val="none" w:sz="0" w:space="0" w:color="auto"/>
        <w:right w:val="none" w:sz="0" w:space="0" w:color="auto"/>
      </w:divBdr>
    </w:div>
    <w:div w:id="1996299306">
      <w:bodyDiv w:val="1"/>
      <w:marLeft w:val="0"/>
      <w:marRight w:val="0"/>
      <w:marTop w:val="0"/>
      <w:marBottom w:val="0"/>
      <w:divBdr>
        <w:top w:val="none" w:sz="0" w:space="0" w:color="auto"/>
        <w:left w:val="none" w:sz="0" w:space="0" w:color="auto"/>
        <w:bottom w:val="none" w:sz="0" w:space="0" w:color="auto"/>
        <w:right w:val="none" w:sz="0" w:space="0" w:color="auto"/>
      </w:divBdr>
    </w:div>
    <w:div w:id="2140294206">
      <w:bodyDiv w:val="1"/>
      <w:marLeft w:val="0"/>
      <w:marRight w:val="0"/>
      <w:marTop w:val="0"/>
      <w:marBottom w:val="0"/>
      <w:divBdr>
        <w:top w:val="none" w:sz="0" w:space="0" w:color="auto"/>
        <w:left w:val="none" w:sz="0" w:space="0" w:color="auto"/>
        <w:bottom w:val="none" w:sz="0" w:space="0" w:color="auto"/>
        <w:right w:val="none" w:sz="0" w:space="0" w:color="auto"/>
      </w:divBdr>
      <w:divsChild>
        <w:div w:id="136456573">
          <w:marLeft w:val="0"/>
          <w:marRight w:val="0"/>
          <w:marTop w:val="0"/>
          <w:marBottom w:val="0"/>
          <w:divBdr>
            <w:top w:val="none" w:sz="0" w:space="0" w:color="auto"/>
            <w:left w:val="none" w:sz="0" w:space="0" w:color="auto"/>
            <w:bottom w:val="none" w:sz="0" w:space="0" w:color="auto"/>
            <w:right w:val="none" w:sz="0" w:space="0" w:color="auto"/>
          </w:divBdr>
        </w:div>
        <w:div w:id="572352517">
          <w:marLeft w:val="0"/>
          <w:marRight w:val="0"/>
          <w:marTop w:val="0"/>
          <w:marBottom w:val="0"/>
          <w:divBdr>
            <w:top w:val="none" w:sz="0" w:space="0" w:color="auto"/>
            <w:left w:val="none" w:sz="0" w:space="0" w:color="auto"/>
            <w:bottom w:val="none" w:sz="0" w:space="0" w:color="auto"/>
            <w:right w:val="none" w:sz="0" w:space="0" w:color="auto"/>
          </w:divBdr>
        </w:div>
        <w:div w:id="847017447">
          <w:marLeft w:val="0"/>
          <w:marRight w:val="0"/>
          <w:marTop w:val="0"/>
          <w:marBottom w:val="0"/>
          <w:divBdr>
            <w:top w:val="none" w:sz="0" w:space="0" w:color="auto"/>
            <w:left w:val="none" w:sz="0" w:space="0" w:color="auto"/>
            <w:bottom w:val="none" w:sz="0" w:space="0" w:color="auto"/>
            <w:right w:val="none" w:sz="0" w:space="0" w:color="auto"/>
          </w:divBdr>
        </w:div>
        <w:div w:id="1347443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tistici.insse.ro/shop/" TargetMode="External"/><Relationship Id="rId117" Type="http://schemas.openxmlformats.org/officeDocument/2006/relationships/hyperlink" Target="http://old.ms.ro/documente/National%20Strategic%20Plan%20-%20Romania%20-%20vsI09%2010%20RO_996_1980.pdf" TargetMode="External"/><Relationship Id="rId21" Type="http://schemas.openxmlformats.org/officeDocument/2006/relationships/hyperlink" Target="http://www.who.int/tb/data" TargetMode="External"/><Relationship Id="rId42" Type="http://schemas.openxmlformats.org/officeDocument/2006/relationships/hyperlink" Target="http://apps.who.int/iris/bitstream/10665/250441/1/9789241565394-eng.pdf?ua=1" TargetMode="External"/><Relationship Id="rId47" Type="http://schemas.openxmlformats.org/officeDocument/2006/relationships/hyperlink" Target="http://apps.who.int/gb/ebwha/pdf_files/EB134/B134_12-en.pdf?ua=1" TargetMode="External"/><Relationship Id="rId63" Type="http://schemas.openxmlformats.org/officeDocument/2006/relationships/hyperlink" Target="https://www.cdc.gov/tb/publications/factsheets/pdf/xpertmtb-rifassayfactsheet_final.pdf" TargetMode="External"/><Relationship Id="rId68" Type="http://schemas.openxmlformats.org/officeDocument/2006/relationships/hyperlink" Target="http://www.ccss.ro/public_html/sites/default/files//Buletin%20informativ%20Principalii%20indicatori%20AN%202015.pdf" TargetMode="External"/><Relationship Id="rId84" Type="http://schemas.openxmlformats.org/officeDocument/2006/relationships/hyperlink" Target="http://www.who.int/tb/features_archive/unga-meeting-tuberculosis/en/" TargetMode="External"/><Relationship Id="rId89" Type="http://schemas.openxmlformats.org/officeDocument/2006/relationships/hyperlink" Target="http://www.who.int/tb/features_archive/framework_lab_indicators/en/" TargetMode="External"/><Relationship Id="rId112" Type="http://schemas.openxmlformats.org/officeDocument/2006/relationships/hyperlink" Target="http://www.formaremedicala.ro/romania-15-000-de-cazuri-de-tuberculoza-anual/" TargetMode="External"/><Relationship Id="rId16" Type="http://schemas.openxmlformats.org/officeDocument/2006/relationships/image" Target="media/image1.png"/><Relationship Id="rId107" Type="http://schemas.openxmlformats.org/officeDocument/2006/relationships/hyperlink" Target="http://www.who.int/tb/features_archive/lung_health/en/" TargetMode="External"/><Relationship Id="rId11" Type="http://schemas.openxmlformats.org/officeDocument/2006/relationships/hyperlink" Target="http://www.who.int/mediacentre/factsheets/fs104/en/" TargetMode="External"/><Relationship Id="rId32" Type="http://schemas.openxmlformats.org/officeDocument/2006/relationships/image" Target="media/image7.png"/><Relationship Id="rId37" Type="http://schemas.openxmlformats.org/officeDocument/2006/relationships/hyperlink" Target="http://www.who.int/mediacentre/news/releases/2016/multidrug-resistant-tuberculosis/en/" TargetMode="External"/><Relationship Id="rId53" Type="http://schemas.openxmlformats.org/officeDocument/2006/relationships/hyperlink" Target="http://www.ms.ro/documente/National%20Strategic%20Plan%20-%20Romania%20-%20vsI09%2010%20RO_996_1980.pdf" TargetMode="External"/><Relationship Id="rId58" Type="http://schemas.openxmlformats.org/officeDocument/2006/relationships/hyperlink" Target="http://www.who.int/tb/publications/global_report/gtbr2016_main_text.pdf?ua=1" TargetMode="External"/><Relationship Id="rId74" Type="http://schemas.openxmlformats.org/officeDocument/2006/relationships/hyperlink" Target="http://www.ingentaconnect.com/content/iuatld/ijtld" TargetMode="External"/><Relationship Id="rId79" Type="http://schemas.openxmlformats.org/officeDocument/2006/relationships/hyperlink" Target="http://www.who.int/tb/features_archive/TB_LAMP/en/" TargetMode="External"/><Relationship Id="rId102" Type="http://schemas.openxmlformats.org/officeDocument/2006/relationships/hyperlink" Target="http://www.who.int/mediacentre/news/releases/2016/multidrug-resistant-tuberculosis/en/" TargetMode="External"/><Relationship Id="rId5" Type="http://schemas.openxmlformats.org/officeDocument/2006/relationships/settings" Target="settings.xml"/><Relationship Id="rId61" Type="http://schemas.openxmlformats.org/officeDocument/2006/relationships/hyperlink" Target="http://www.who.int/tb/publications/factsheet_global.pdf?ua=1" TargetMode="External"/><Relationship Id="rId82" Type="http://schemas.openxmlformats.org/officeDocument/2006/relationships/hyperlink" Target="http://www.who.int/mediacentre/news/releases/2016/tuberculosis-investments-short/en/" TargetMode="External"/><Relationship Id="rId90" Type="http://schemas.openxmlformats.org/officeDocument/2006/relationships/hyperlink" Target="http://ecdc.europa.eu/en/publications/_layouts/forms/Publication_DispForm.aspx?List=4f55ad51-4aed-%20%20%20%20%20%20%20%20%20%20%20%20%20%20%20%20%20%20%20%20%20%20%20%20%20%20%20%20%20%20%20%20%204d32-b960-af70113dbb90&amp;ID=1452" TargetMode="External"/><Relationship Id="rId95" Type="http://schemas.openxmlformats.org/officeDocument/2006/relationships/hyperlink" Target="https://europa.eu/european-union/about-eu/agencies/ecdc_ro" TargetMode="External"/><Relationship Id="rId19" Type="http://schemas.openxmlformats.org/officeDocument/2006/relationships/hyperlink" Target="http://gamapserver.who.int/mapLibrary/Files/Maps/Global_HIVprevalence_TBcases_2015.png" TargetMode="External"/><Relationship Id="rId14" Type="http://schemas.openxmlformats.org/officeDocument/2006/relationships/hyperlink" Target="https://en.wikipedia.org/wiki/Rifampicin" TargetMode="External"/><Relationship Id="rId22" Type="http://schemas.openxmlformats.org/officeDocument/2006/relationships/hyperlink" Target="http://www.who.int/tb/data" TargetMode="External"/><Relationship Id="rId27" Type="http://schemas.openxmlformats.org/officeDocument/2006/relationships/hyperlink" Target="http://statistici.insse.ro/shop/" TargetMode="External"/><Relationship Id="rId30" Type="http://schemas.openxmlformats.org/officeDocument/2006/relationships/image" Target="media/image5.png"/><Relationship Id="rId35" Type="http://schemas.openxmlformats.org/officeDocument/2006/relationships/hyperlink" Target="http://dx.doi.org/10.1016/j.tube.2015.08.008" TargetMode="External"/><Relationship Id="rId43" Type="http://schemas.openxmlformats.org/officeDocument/2006/relationships/hyperlink" Target="http://apps.who.int/iris/bitstream/10665/204662/1/WHO_HTM_TB_2016.06_eng.pdf" TargetMode="External"/><Relationship Id="rId48" Type="http://schemas.openxmlformats.org/officeDocument/2006/relationships/hyperlink" Target="http://www.who.int/mediacentre/factsheets/fs104/en/" TargetMode="External"/><Relationship Id="rId56" Type="http://schemas.openxmlformats.org/officeDocument/2006/relationships/hyperlink" Target="http://www.who.int/tb/en/" TargetMode="External"/><Relationship Id="rId64" Type="http://schemas.openxmlformats.org/officeDocument/2006/relationships/hyperlink" Target="http://ecdc.europa.eu/en/press/Press%20Releases/TB-March-2016.pdf" TargetMode="External"/><Relationship Id="rId69" Type="http://schemas.openxmlformats.org/officeDocument/2006/relationships/hyperlink" Target="http://stop-tb.ro/10-informatii-utile-despre-tuberculoza/" TargetMode="External"/><Relationship Id="rId77" Type="http://schemas.openxmlformats.org/officeDocument/2006/relationships/hyperlink" Target="http://www.who.int/mediacentre/news/releases/2016/sixty-ninth-world-health-assembly-opens/en/" TargetMode="External"/><Relationship Id="rId100" Type="http://schemas.openxmlformats.org/officeDocument/2006/relationships/hyperlink" Target="http://www.who.int/mediacentre/news/releases/2015/end-tb/en/" TargetMode="External"/><Relationship Id="rId105" Type="http://schemas.openxmlformats.org/officeDocument/2006/relationships/hyperlink" Target="http://www.who.int/tb/publications/digitalhealth-TB-agenda/en/" TargetMode="External"/><Relationship Id="rId113" Type="http://schemas.openxmlformats.org/officeDocument/2006/relationships/hyperlink" Target="http://www.marius-nasta.ro/fondul-global" TargetMode="External"/><Relationship Id="rId118" Type="http://schemas.openxmlformats.org/officeDocument/2006/relationships/hyperlink" Target="http://old.ms.ro/documente/National%20Strategic%20Plan%20-%20Romania%20-%20vsI09%2010%20RO_996_1980.pdf" TargetMode="External"/><Relationship Id="rId8" Type="http://schemas.openxmlformats.org/officeDocument/2006/relationships/endnotes" Target="endnotes.xml"/><Relationship Id="rId51" Type="http://schemas.openxmlformats.org/officeDocument/2006/relationships/hyperlink" Target="mailto:aDSM-database@who.int" TargetMode="External"/><Relationship Id="rId72" Type="http://schemas.openxmlformats.org/officeDocument/2006/relationships/hyperlink" Target="http://openres.ersjournals.com/content/1/1/00010-2015" TargetMode="External"/><Relationship Id="rId80" Type="http://schemas.openxmlformats.org/officeDocument/2006/relationships/hyperlink" Target="http://www.who.int/tb/features_archive/TBregimen_TRP/en/" TargetMode="External"/><Relationship Id="rId85" Type="http://schemas.openxmlformats.org/officeDocument/2006/relationships/hyperlink" Target="http://www.who.int/tb/publications/WorldTBDay2016_brochure/en/" TargetMode="External"/><Relationship Id="rId93" Type="http://schemas.openxmlformats.org/officeDocument/2006/relationships/hyperlink" Target="https://www.thoracic.org/members/assemblies/assemblies/mtpi/resources/istc-report.pdf" TargetMode="External"/><Relationship Id="rId98" Type="http://schemas.openxmlformats.org/officeDocument/2006/relationships/hyperlink" Target="http://www.who.int/tb/strategy/en/"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who.int/tb/en/" TargetMode="External"/><Relationship Id="rId17" Type="http://schemas.openxmlformats.org/officeDocument/2006/relationships/hyperlink" Target="http://gamapserver.who.int/mapLibrary/Files/Maps/Global_TB_NatPopSurveys_2015.png" TargetMode="External"/><Relationship Id="rId25" Type="http://schemas.openxmlformats.org/officeDocument/2006/relationships/hyperlink" Target="http://www.who.int/tb/data" TargetMode="External"/><Relationship Id="rId33" Type="http://schemas.openxmlformats.org/officeDocument/2006/relationships/hyperlink" Target="http://www.ccss.ro/public_html/sites/default/files//Buletin%20informativ%20Principalii%20indicatori%20AN%202015.pdf" TargetMode="External"/><Relationship Id="rId38" Type="http://schemas.openxmlformats.org/officeDocument/2006/relationships/hyperlink" Target="http://www.who.int/tb/features_archive/strategy_summit/en/" TargetMode="External"/><Relationship Id="rId46" Type="http://schemas.openxmlformats.org/officeDocument/2006/relationships/hyperlink" Target="http://www.who.int/tb" TargetMode="External"/><Relationship Id="rId59" Type="http://schemas.openxmlformats.org/officeDocument/2006/relationships/hyperlink" Target="http://apps.who.int/iris/bitstream/10665/250441/1/9789241565394-eng.pdf?ua=1" TargetMode="External"/><Relationship Id="rId67" Type="http://schemas.openxmlformats.org/officeDocument/2006/relationships/hyperlink" Target="http://www.who.int/tb/data" TargetMode="External"/><Relationship Id="rId103" Type="http://schemas.openxmlformats.org/officeDocument/2006/relationships/hyperlink" Target="http://www.who.int/tb/features_archive/STAG2016_report/en/" TargetMode="External"/><Relationship Id="rId108" Type="http://schemas.openxmlformats.org/officeDocument/2006/relationships/hyperlink" Target="http://www.euro.who.int/__data/assets/pdf_file/0007/283804/65wd17e_Rev1_TBActionPlan_150588_withCover.pdf?ua=1" TargetMode="External"/><Relationship Id="rId116" Type="http://schemas.openxmlformats.org/officeDocument/2006/relationships/hyperlink" Target="http://www.who.int/hiv/topics/tb/tbhiv_facts_2015/en/" TargetMode="External"/><Relationship Id="rId20" Type="http://schemas.openxmlformats.org/officeDocument/2006/relationships/footer" Target="footer1.xml"/><Relationship Id="rId41" Type="http://schemas.openxmlformats.org/officeDocument/2006/relationships/hyperlink" Target="http://www.who.int/tb/strategy/en/" TargetMode="External"/><Relationship Id="rId54" Type="http://schemas.openxmlformats.org/officeDocument/2006/relationships/hyperlink" Target="http://www.who.int/features/factfiles/tuberculosis/en/" TargetMode="External"/><Relationship Id="rId62" Type="http://schemas.openxmlformats.org/officeDocument/2006/relationships/hyperlink" Target="http://www.who.int/tb/publications/global_report/factsheet_global_2015.pdf" TargetMode="External"/><Relationship Id="rId70" Type="http://schemas.openxmlformats.org/officeDocument/2006/relationships/hyperlink" Target="http://www.cdc.gov/tb/topic/research/" TargetMode="External"/><Relationship Id="rId75" Type="http://schemas.openxmlformats.org/officeDocument/2006/relationships/hyperlink" Target="http://www.heartlandntbc.org/news.php" TargetMode="External"/><Relationship Id="rId83" Type="http://schemas.openxmlformats.org/officeDocument/2006/relationships/hyperlink" Target="http://www.who.int/tb/features_archive/strategy_summit/en/" TargetMode="External"/><Relationship Id="rId88" Type="http://schemas.openxmlformats.org/officeDocument/2006/relationships/hyperlink" Target="http://www.stoptb.org/wg/gli/" TargetMode="External"/><Relationship Id="rId91" Type="http://schemas.openxmlformats.org/officeDocument/2006/relationships/hyperlink" Target="http://old.ms.ro/?pag=181" TargetMode="External"/><Relationship Id="rId96" Type="http://schemas.openxmlformats.org/officeDocument/2006/relationships/hyperlink" Target="http://www.who.int/campaigns/tb-day/2015/event/en/" TargetMode="External"/><Relationship Id="rId111" Type="http://schemas.openxmlformats.org/officeDocument/2006/relationships/hyperlink" Target="http://old.ms.ro/?pag=1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ho.int/tb/publications/factsheet_global.pdf?ua=1" TargetMode="External"/><Relationship Id="rId23" Type="http://schemas.openxmlformats.org/officeDocument/2006/relationships/hyperlink" Target="http://www.who.int/tb/data" TargetMode="External"/><Relationship Id="rId28" Type="http://schemas.openxmlformats.org/officeDocument/2006/relationships/image" Target="media/image3.png"/><Relationship Id="rId36" Type="http://schemas.openxmlformats.org/officeDocument/2006/relationships/hyperlink" Target="http://www.journals.elsevier.com/tuberculosis/recent-articles/" TargetMode="External"/><Relationship Id="rId49" Type="http://schemas.openxmlformats.org/officeDocument/2006/relationships/hyperlink" Target="http://www.who.int/tb/features_archive/STAG2016_report/en/" TargetMode="External"/><Relationship Id="rId57" Type="http://schemas.openxmlformats.org/officeDocument/2006/relationships/hyperlink" Target="http://www.who.int/mediacentre/factsheets/fs104/en/" TargetMode="External"/><Relationship Id="rId106" Type="http://schemas.openxmlformats.org/officeDocument/2006/relationships/hyperlink" Target="http://www.who.int/tb/features_archive/adsm/en/" TargetMode="External"/><Relationship Id="rId114" Type="http://schemas.openxmlformats.org/officeDocument/2006/relationships/hyperlink" Target="http://www.who.int/features/factfiles/tuberculosis/en" TargetMode="External"/><Relationship Id="rId119" Type="http://schemas.openxmlformats.org/officeDocument/2006/relationships/hyperlink" Target="http://www.ana.gov.ro/rapoarte%20nationale/Sinteza_RN_2016.pdf" TargetMode="External"/><Relationship Id="rId10" Type="http://schemas.openxmlformats.org/officeDocument/2006/relationships/hyperlink" Target="http://www.who.int/tb/en/" TargetMode="External"/><Relationship Id="rId31" Type="http://schemas.openxmlformats.org/officeDocument/2006/relationships/image" Target="media/image6.png"/><Relationship Id="rId44" Type="http://schemas.openxmlformats.org/officeDocument/2006/relationships/hyperlink" Target="http://www.who.int/tb" TargetMode="External"/><Relationship Id="rId52" Type="http://schemas.openxmlformats.org/officeDocument/2006/relationships/hyperlink" Target="http://www.euro.who.int/__data/assets/pdf_file/0007/283804/65wd17e_Rev1_TBActionPlan_150588_withCover.pdf?ua=1" TargetMode="External"/><Relationship Id="rId60" Type="http://schemas.openxmlformats.org/officeDocument/2006/relationships/hyperlink" Target="http://www.who.int/gho/tb/en/" TargetMode="External"/><Relationship Id="rId65" Type="http://schemas.openxmlformats.org/officeDocument/2006/relationships/hyperlink" Target="http://gov.ro/ro/guvernul/sedinte-guvern/strategia-nationala-de-control-a-tuberculozei-in-romania-2015-2020" TargetMode="External"/><Relationship Id="rId73" Type="http://schemas.openxmlformats.org/officeDocument/2006/relationships/hyperlink" Target="http://www.stoptb.org/assets/documents/resources/publications/technical/TB_Case_Studies.pdf" TargetMode="External"/><Relationship Id="rId78" Type="http://schemas.openxmlformats.org/officeDocument/2006/relationships/hyperlink" Target="http://www.who.int/tb/advisory_bodies/stag/en/" TargetMode="External"/><Relationship Id="rId81" Type="http://schemas.openxmlformats.org/officeDocument/2006/relationships/hyperlink" Target="http://www.cdc.gov/tb/education/tbetn/conference.htm" TargetMode="External"/><Relationship Id="rId86" Type="http://schemas.openxmlformats.org/officeDocument/2006/relationships/hyperlink" Target="http://www.who.int/tb/features_archive/Global_MininsterialConf_TB/en/" TargetMode="External"/><Relationship Id="rId94" Type="http://schemas.openxmlformats.org/officeDocument/2006/relationships/hyperlink" Target="http://www.euro.who.int/en/media-centre/events/2014/03/world-tuberculosis-day-2014-boost-efforts-to-eliminate-tb-by-2050" TargetMode="External"/><Relationship Id="rId99" Type="http://schemas.openxmlformats.org/officeDocument/2006/relationships/hyperlink" Target="http://www.who.int/tb/strategy/End_TB_Strategy.pdf?ua=1" TargetMode="External"/><Relationship Id="rId101" Type="http://schemas.openxmlformats.org/officeDocument/2006/relationships/hyperlink" Target="http://www.who.int/mediacentre/news/releases/2015/tuberculosis-mortality/en/" TargetMode="External"/><Relationship Id="rId4" Type="http://schemas.microsoft.com/office/2007/relationships/stylesWithEffects" Target="stylesWithEffects.xml"/><Relationship Id="rId9" Type="http://schemas.openxmlformats.org/officeDocument/2006/relationships/hyperlink" Target="http://www.who.int/tb/en/" TargetMode="External"/><Relationship Id="rId13" Type="http://schemas.openxmlformats.org/officeDocument/2006/relationships/hyperlink" Target="https://en.wikipedia.org/wiki/Mycobacterium_tuberculosis" TargetMode="External"/><Relationship Id="rId18" Type="http://schemas.openxmlformats.org/officeDocument/2006/relationships/image" Target="media/image2.png"/><Relationship Id="rId39" Type="http://schemas.openxmlformats.org/officeDocument/2006/relationships/hyperlink" Target="https://www.thoracic.org/members/assemblies/assemblies/mtpi/resources/istc-report.pdf" TargetMode="External"/><Relationship Id="rId109" Type="http://schemas.openxmlformats.org/officeDocument/2006/relationships/hyperlink" Target="http://www.who.int/tb/challenges/mdr/greenlightcommittee/glc_faq.pdf" TargetMode="External"/><Relationship Id="rId34" Type="http://schemas.openxmlformats.org/officeDocument/2006/relationships/hyperlink" Target="http://www.cdc.gov/tb/topic/research/" TargetMode="External"/><Relationship Id="rId50" Type="http://schemas.openxmlformats.org/officeDocument/2006/relationships/hyperlink" Target="http://www.who.int/tb/features_archive/adsm/en/" TargetMode="External"/><Relationship Id="rId55" Type="http://schemas.openxmlformats.org/officeDocument/2006/relationships/hyperlink" Target="http://www.indiacelebrating.com/events/world-tb-day/" TargetMode="External"/><Relationship Id="rId76" Type="http://schemas.openxmlformats.org/officeDocument/2006/relationships/hyperlink" Target="http://www.who.int/mediacentre/news/releases/2016/multidrug-resistant-tuberculosis/en/" TargetMode="External"/><Relationship Id="rId97" Type="http://schemas.openxmlformats.org/officeDocument/2006/relationships/hyperlink" Target="http://www.who.int/tb/post2015_strategy/en/" TargetMode="External"/><Relationship Id="rId104" Type="http://schemas.openxmlformats.org/officeDocument/2006/relationships/hyperlink" Target="http://www.crucearosie.ro"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journals.elsevier.com/tuberculosis/recent-articles/" TargetMode="External"/><Relationship Id="rId92" Type="http://schemas.openxmlformats.org/officeDocument/2006/relationships/hyperlink" Target="http://old.ms.ro/documente/GHID%20Metodologic%20de%20implementare%20a%20Programului%20national%20de%20prevenire,%20supraveghere%20si%20control%20al%20tuberculozei%202015_15424_18333.pdf" TargetMode="External"/><Relationship Id="rId2" Type="http://schemas.openxmlformats.org/officeDocument/2006/relationships/numbering" Target="numbering.xml"/><Relationship Id="rId29" Type="http://schemas.openxmlformats.org/officeDocument/2006/relationships/image" Target="media/image4.png"/><Relationship Id="rId24" Type="http://schemas.openxmlformats.org/officeDocument/2006/relationships/hyperlink" Target="http://www.who.int/tb/data" TargetMode="External"/><Relationship Id="rId40" Type="http://schemas.openxmlformats.org/officeDocument/2006/relationships/hyperlink" Target="http://apps.who.int/iris/bitstream/10665/250441/1/9789241565394-eng.pdf?ua=1" TargetMode="External"/><Relationship Id="rId45" Type="http://schemas.openxmlformats.org/officeDocument/2006/relationships/hyperlink" Target="http://apps.who.int/iris/bitstream/10665/250441/1/9789241565394-eng.pdf?ua=1" TargetMode="External"/><Relationship Id="rId66" Type="http://schemas.openxmlformats.org/officeDocument/2006/relationships/hyperlink" Target="http://statistici.insse.ro/shop/" TargetMode="External"/><Relationship Id="rId87" Type="http://schemas.openxmlformats.org/officeDocument/2006/relationships/hyperlink" Target="http://www.who.int/tb/strategy/stop_tb_strategy/en/" TargetMode="External"/><Relationship Id="rId110" Type="http://schemas.openxmlformats.org/officeDocument/2006/relationships/hyperlink" Target="http://www.marius-nasta.ro/tb" TargetMode="External"/><Relationship Id="rId115" Type="http://schemas.openxmlformats.org/officeDocument/2006/relationships/hyperlink" Target="http://www.who.int/features/factfiles/tb_facts/en/index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C522A-63F3-4A68-8080-454BFCCC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13899</Words>
  <Characters>79226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programe2</cp:lastModifiedBy>
  <cp:revision>2</cp:revision>
  <cp:lastPrinted>2017-02-01T08:39:00Z</cp:lastPrinted>
  <dcterms:created xsi:type="dcterms:W3CDTF">2017-03-10T07:05:00Z</dcterms:created>
  <dcterms:modified xsi:type="dcterms:W3CDTF">2017-03-10T07:05:00Z</dcterms:modified>
</cp:coreProperties>
</file>